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7A023C">
        <w:rPr>
          <w:rFonts w:cs="Arial"/>
          <w:b/>
          <w:bCs/>
          <w:sz w:val="24"/>
          <w:szCs w:val="24"/>
        </w:rPr>
        <w:t>21</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0036AF">
        <w:rPr>
          <w:b/>
          <w:i/>
          <w:noProof/>
          <w:sz w:val="28"/>
        </w:rPr>
        <w:t>R3-2</w:t>
      </w:r>
      <w:r w:rsidR="00C9140C">
        <w:rPr>
          <w:b/>
          <w:i/>
          <w:noProof/>
          <w:sz w:val="28"/>
        </w:rPr>
        <w:t>3</w:t>
      </w:r>
      <w:r w:rsidR="00312C39">
        <w:rPr>
          <w:b/>
          <w:i/>
          <w:noProof/>
          <w:sz w:val="28"/>
        </w:rPr>
        <w:t>4101</w:t>
      </w:r>
      <w:r w:rsidR="00AE2673">
        <w:rPr>
          <w:b/>
          <w:i/>
          <w:noProof/>
          <w:sz w:val="28"/>
        </w:rPr>
        <w:fldChar w:fldCharType="end"/>
      </w:r>
    </w:p>
    <w:p w:rsidR="00910153" w:rsidRPr="00801BE7" w:rsidRDefault="001431E6" w:rsidP="00910153">
      <w:pPr>
        <w:pStyle w:val="CRCoverPage"/>
        <w:tabs>
          <w:tab w:val="right" w:pos="9639"/>
          <w:tab w:val="right" w:pos="13323"/>
        </w:tabs>
        <w:spacing w:after="0"/>
        <w:rPr>
          <w:b/>
          <w:noProof/>
          <w:sz w:val="24"/>
        </w:rPr>
      </w:pPr>
      <w:r w:rsidRPr="001431E6">
        <w:rPr>
          <w:b/>
          <w:noProof/>
          <w:sz w:val="24"/>
        </w:rPr>
        <w:t>Toulouse , F</w:t>
      </w:r>
      <w:r w:rsidR="00C9140C">
        <w:rPr>
          <w:b/>
          <w:noProof/>
          <w:sz w:val="24"/>
        </w:rPr>
        <w:t>rance</w:t>
      </w:r>
      <w:r>
        <w:rPr>
          <w:rFonts w:asciiTheme="minorEastAsia" w:eastAsiaTheme="minorEastAsia" w:hAnsiTheme="minorEastAsia" w:hint="eastAsia"/>
          <w:b/>
          <w:noProof/>
          <w:sz w:val="24"/>
          <w:lang w:eastAsia="zh-CN"/>
        </w:rPr>
        <w:t>，</w:t>
      </w:r>
      <w:r>
        <w:rPr>
          <w:b/>
          <w:noProof/>
          <w:sz w:val="24"/>
        </w:rPr>
        <w:t>21</w:t>
      </w:r>
      <w:r w:rsidR="00C9140C" w:rsidRPr="00801BE7">
        <w:rPr>
          <w:b/>
          <w:noProof/>
          <w:sz w:val="24"/>
          <w:vertAlign w:val="superscript"/>
        </w:rPr>
        <w:t>st</w:t>
      </w:r>
      <w:r>
        <w:rPr>
          <w:b/>
          <w:noProof/>
          <w:sz w:val="24"/>
        </w:rPr>
        <w:t xml:space="preserve"> Aug</w:t>
      </w:r>
      <w:r w:rsidR="007811A0">
        <w:rPr>
          <w:b/>
          <w:noProof/>
          <w:sz w:val="24"/>
        </w:rPr>
        <w:t xml:space="preserve"> – 2</w:t>
      </w:r>
      <w:r>
        <w:rPr>
          <w:b/>
          <w:noProof/>
          <w:sz w:val="24"/>
        </w:rPr>
        <w:t>5</w:t>
      </w:r>
      <w:r w:rsidR="00C9140C" w:rsidRPr="00801BE7">
        <w:rPr>
          <w:b/>
          <w:noProof/>
          <w:sz w:val="24"/>
          <w:vertAlign w:val="superscript"/>
        </w:rPr>
        <w:t>th</w:t>
      </w:r>
      <w:r>
        <w:rPr>
          <w:b/>
          <w:noProof/>
          <w:sz w:val="24"/>
        </w:rPr>
        <w:t xml:space="preserve"> Aug</w:t>
      </w:r>
      <w:r w:rsidR="00BF0FD2">
        <w:rPr>
          <w:b/>
          <w:noProof/>
          <w:sz w:val="24"/>
        </w:rPr>
        <w:t xml:space="preserve">, </w:t>
      </w:r>
      <w:r w:rsidR="00764DB5">
        <w:rPr>
          <w:b/>
          <w:noProof/>
          <w:sz w:val="24"/>
        </w:rPr>
        <w:t>202</w:t>
      </w:r>
      <w:r w:rsidR="005F6F1F">
        <w:rPr>
          <w:b/>
          <w:noProof/>
          <w:sz w:val="24"/>
        </w:rPr>
        <w:t>3</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9140C">
        <w:rPr>
          <w:rFonts w:ascii="Arial" w:hAnsi="Arial"/>
          <w:sz w:val="24"/>
        </w:rPr>
        <w:t>Discussion on common signalling in CHO</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1" w:name="_GoBack"/>
      <w:bookmarkEnd w:id="1"/>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125ED">
        <w:rPr>
          <w:rFonts w:ascii="Arial" w:hAnsi="Arial"/>
          <w:sz w:val="24"/>
          <w:lang w:eastAsia="zh-CN"/>
        </w:rPr>
        <w:t>17.</w:t>
      </w:r>
      <w:r w:rsidR="00C9140C">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369A6">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34F4" w:rsidRPr="00E16ECA" w:rsidRDefault="006D0FD6" w:rsidP="004934F4">
      <w:pPr>
        <w:rPr>
          <w:lang w:val="en-US" w:eastAsia="zh-CN"/>
        </w:rPr>
      </w:pPr>
      <w:r w:rsidRPr="006D0FD6">
        <w:rPr>
          <w:lang w:val="en-US" w:eastAsia="zh-CN"/>
        </w:rPr>
        <w:t xml:space="preserve">In RAN2 </w:t>
      </w:r>
      <w:r w:rsidR="0097702B">
        <w:rPr>
          <w:lang w:val="en-US" w:eastAsia="zh-CN"/>
        </w:rPr>
        <w:t>#122</w:t>
      </w:r>
      <w:r w:rsidR="00A90E20">
        <w:rPr>
          <w:lang w:val="en-US" w:eastAsia="zh-CN"/>
        </w:rPr>
        <w:t>, an LS was sent to RAN3</w:t>
      </w:r>
      <w:r w:rsidRPr="006D0FD6">
        <w:rPr>
          <w:lang w:val="en-US" w:eastAsia="zh-CN"/>
        </w:rPr>
        <w:t xml:space="preserve"> to ask whether </w:t>
      </w:r>
      <w:r w:rsidR="003806F6" w:rsidRPr="003806F6">
        <w:rPr>
          <w:lang w:val="en-US" w:eastAsia="zh-CN"/>
        </w:rPr>
        <w:t xml:space="preserve">it is feasible that the target cell’s </w:t>
      </w:r>
      <w:proofErr w:type="spellStart"/>
      <w:r w:rsidR="003806F6" w:rsidRPr="003806F6">
        <w:rPr>
          <w:i/>
          <w:lang w:val="en-US" w:eastAsia="zh-CN"/>
        </w:rPr>
        <w:t>servingCellConfigCommon</w:t>
      </w:r>
      <w:proofErr w:type="spellEnd"/>
      <w:r w:rsidR="003806F6" w:rsidRPr="003806F6">
        <w:rPr>
          <w:lang w:val="en-US" w:eastAsia="zh-CN"/>
        </w:rPr>
        <w:t xml:space="preserve"> is provided independently to the source cell for the purpose of inter-</w:t>
      </w:r>
      <w:proofErr w:type="spellStart"/>
      <w:r w:rsidR="003806F6" w:rsidRPr="003806F6">
        <w:rPr>
          <w:lang w:val="en-US" w:eastAsia="zh-CN"/>
        </w:rPr>
        <w:t>gNB</w:t>
      </w:r>
      <w:proofErr w:type="spellEnd"/>
      <w:r w:rsidR="003806F6" w:rsidRPr="003806F6">
        <w:rPr>
          <w:lang w:val="en-US" w:eastAsia="zh-CN"/>
        </w:rPr>
        <w:t xml:space="preserve"> handover in Rel-18 with o</w:t>
      </w:r>
      <w:r w:rsidR="00E16ECA">
        <w:rPr>
          <w:lang w:val="en-US" w:eastAsia="zh-CN"/>
        </w:rPr>
        <w:t>r without specification changes,</w:t>
      </w:r>
      <w:r w:rsidR="001B4EC4">
        <w:rPr>
          <w:rFonts w:eastAsiaTheme="minorEastAsia"/>
          <w:lang w:val="en-US" w:eastAsia="zh-CN"/>
        </w:rPr>
        <w:t xml:space="preserve"> which is copied as follows:</w:t>
      </w:r>
    </w:p>
    <w:tbl>
      <w:tblPr>
        <w:tblStyle w:val="af4"/>
        <w:tblW w:w="0" w:type="auto"/>
        <w:tblLook w:val="04A0" w:firstRow="1" w:lastRow="0" w:firstColumn="1" w:lastColumn="0" w:noHBand="0" w:noVBand="1"/>
      </w:tblPr>
      <w:tblGrid>
        <w:gridCol w:w="9631"/>
      </w:tblGrid>
      <w:tr w:rsidR="005C59C1" w:rsidTr="005C59C1">
        <w:tc>
          <w:tcPr>
            <w:tcW w:w="9631" w:type="dxa"/>
          </w:tcPr>
          <w:p w:rsidR="002A2953" w:rsidRPr="003A7AAC" w:rsidRDefault="002A2953" w:rsidP="002A2953">
            <w:pPr>
              <w:rPr>
                <w:rFonts w:eastAsiaTheme="minorEastAsia"/>
                <w:b/>
                <w:lang w:val="en-US" w:eastAsia="zh-CN"/>
              </w:rPr>
            </w:pPr>
            <w:r w:rsidRPr="003A7AAC">
              <w:rPr>
                <w:b/>
                <w:lang w:val="en-US" w:eastAsia="zh-CN"/>
              </w:rPr>
              <w:t>1. Overall Description:</w:t>
            </w:r>
          </w:p>
          <w:p w:rsidR="002A2953" w:rsidRPr="002A2953" w:rsidRDefault="002A2953" w:rsidP="002A2953">
            <w:pPr>
              <w:rPr>
                <w:rFonts w:eastAsiaTheme="minorEastAsia"/>
                <w:lang w:val="en-US" w:eastAsia="zh-CN"/>
              </w:rPr>
            </w:pPr>
            <w:r w:rsidRPr="002A2953">
              <w:rPr>
                <w:lang w:val="en-US" w:eastAsia="zh-CN"/>
              </w:rPr>
              <w:t xml:space="preserve">For mobility enhancement in Rel-18 NR NTN, RAN2 has discussed the solution for source cell to broadcast in advance </w:t>
            </w:r>
            <w:proofErr w:type="spellStart"/>
            <w:r w:rsidRPr="006E4C4D">
              <w:rPr>
                <w:i/>
                <w:lang w:val="en-US" w:eastAsia="zh-CN"/>
              </w:rPr>
              <w:t>servingCellConfigCommon</w:t>
            </w:r>
            <w:proofErr w:type="spellEnd"/>
            <w:r w:rsidRPr="002A2953">
              <w:rPr>
                <w:lang w:val="en-US" w:eastAsia="zh-CN"/>
              </w:rPr>
              <w:t xml:space="preserve"> from the target cell (as common (C)HO </w:t>
            </w:r>
            <w:proofErr w:type="spellStart"/>
            <w:r w:rsidRPr="002A2953">
              <w:rPr>
                <w:lang w:val="en-US" w:eastAsia="zh-CN"/>
              </w:rPr>
              <w:t>signalling</w:t>
            </w:r>
            <w:proofErr w:type="spellEnd"/>
            <w:r w:rsidRPr="002A2953">
              <w:rPr>
                <w:lang w:val="en-US" w:eastAsia="zh-CN"/>
              </w:rPr>
              <w:t xml:space="preserve">) in order to reduce </w:t>
            </w:r>
            <w:proofErr w:type="spellStart"/>
            <w:r w:rsidRPr="002A2953">
              <w:rPr>
                <w:lang w:val="en-US" w:eastAsia="zh-CN"/>
              </w:rPr>
              <w:t>signalling</w:t>
            </w:r>
            <w:proofErr w:type="spellEnd"/>
            <w:r w:rsidRPr="002A2953">
              <w:rPr>
                <w:lang w:val="en-US" w:eastAsia="zh-CN"/>
              </w:rPr>
              <w:t xml:space="preserve"> overhead of handover command which is sent using dedicated (per UE) </w:t>
            </w:r>
            <w:proofErr w:type="spellStart"/>
            <w:r w:rsidRPr="002A2953">
              <w:rPr>
                <w:lang w:val="en-US" w:eastAsia="zh-CN"/>
              </w:rPr>
              <w:t>signalling</w:t>
            </w:r>
            <w:proofErr w:type="spellEnd"/>
            <w:r w:rsidRPr="002A2953">
              <w:rPr>
                <w:lang w:val="en-US" w:eastAsia="zh-CN"/>
              </w:rPr>
              <w:t xml:space="preserve">. In this way, the target´s cell </w:t>
            </w:r>
            <w:proofErr w:type="spellStart"/>
            <w:r w:rsidRPr="006E4C4D">
              <w:rPr>
                <w:i/>
                <w:lang w:val="en-US" w:eastAsia="zh-CN"/>
              </w:rPr>
              <w:t>servingCellConfigCommon</w:t>
            </w:r>
            <w:proofErr w:type="spellEnd"/>
            <w:r w:rsidRPr="002A2953">
              <w:rPr>
                <w:lang w:val="en-US" w:eastAsia="zh-CN"/>
              </w:rPr>
              <w:t xml:space="preserve"> does not need to be included in each </w:t>
            </w:r>
            <w:proofErr w:type="spellStart"/>
            <w:r w:rsidRPr="006E4C4D">
              <w:rPr>
                <w:i/>
                <w:lang w:val="en-US" w:eastAsia="zh-CN"/>
              </w:rPr>
              <w:t>RRCReconfiguration</w:t>
            </w:r>
            <w:proofErr w:type="spellEnd"/>
            <w:r w:rsidRPr="002A2953">
              <w:rPr>
                <w:lang w:val="en-US" w:eastAsia="zh-CN"/>
              </w:rPr>
              <w:t xml:space="preserve"> message. During RAN2’s discussion, it was indicated this might have RAN3 impact, e.g., for the inter-</w:t>
            </w:r>
            <w:proofErr w:type="spellStart"/>
            <w:r w:rsidRPr="002A2953">
              <w:rPr>
                <w:lang w:val="en-US" w:eastAsia="zh-CN"/>
              </w:rPr>
              <w:t>gNB</w:t>
            </w:r>
            <w:proofErr w:type="spellEnd"/>
            <w:r w:rsidRPr="002A2953">
              <w:rPr>
                <w:lang w:val="en-US" w:eastAsia="zh-CN"/>
              </w:rPr>
              <w:t xml:space="preserve"> handover case, the target cell’s </w:t>
            </w:r>
            <w:proofErr w:type="spellStart"/>
            <w:r w:rsidRPr="006E4C4D">
              <w:rPr>
                <w:i/>
                <w:lang w:val="en-US" w:eastAsia="zh-CN"/>
              </w:rPr>
              <w:t>servingCellConfigCommon</w:t>
            </w:r>
            <w:proofErr w:type="spellEnd"/>
            <w:r w:rsidRPr="002A2953">
              <w:rPr>
                <w:lang w:val="en-US" w:eastAsia="zh-CN"/>
              </w:rPr>
              <w:t xml:space="preserve"> might need to be transferred to the source cell using different means than what’s available in the legacy specification. To facilitate RAN2’s future work, RAN2 would like to ask RAN3 to answer the following question. </w:t>
            </w:r>
          </w:p>
          <w:p w:rsidR="005C59C1" w:rsidRPr="00F320D9" w:rsidRDefault="002A2953" w:rsidP="002A2953">
            <w:pPr>
              <w:rPr>
                <w:lang w:val="en-US" w:eastAsia="zh-CN"/>
              </w:rPr>
            </w:pPr>
            <w:r w:rsidRPr="00C9166B">
              <w:rPr>
                <w:highlight w:val="yellow"/>
                <w:lang w:val="en-US" w:eastAsia="zh-CN"/>
              </w:rPr>
              <w:t xml:space="preserve">In case target cell’s </w:t>
            </w:r>
            <w:proofErr w:type="spellStart"/>
            <w:r w:rsidRPr="00C9166B">
              <w:rPr>
                <w:i/>
                <w:highlight w:val="yellow"/>
                <w:lang w:val="en-US" w:eastAsia="zh-CN"/>
              </w:rPr>
              <w:t>servingCellConfigCommon</w:t>
            </w:r>
            <w:proofErr w:type="spellEnd"/>
            <w:r w:rsidRPr="00C9166B">
              <w:rPr>
                <w:highlight w:val="yellow"/>
                <w:lang w:val="en-US" w:eastAsia="zh-CN"/>
              </w:rPr>
              <w:t xml:space="preserve"> needs to be broadcasted in the source cell, whether it is feasible that the target cell’s </w:t>
            </w:r>
            <w:proofErr w:type="spellStart"/>
            <w:r w:rsidRPr="00C9166B">
              <w:rPr>
                <w:i/>
                <w:highlight w:val="yellow"/>
                <w:lang w:val="en-US" w:eastAsia="zh-CN"/>
              </w:rPr>
              <w:t>servingCellConfigCommon</w:t>
            </w:r>
            <w:proofErr w:type="spellEnd"/>
            <w:r w:rsidRPr="00C9166B">
              <w:rPr>
                <w:highlight w:val="yellow"/>
                <w:lang w:val="en-US" w:eastAsia="zh-CN"/>
              </w:rPr>
              <w:t xml:space="preserve"> is provided independently to the source cell for the purpose of inter-</w:t>
            </w:r>
            <w:proofErr w:type="spellStart"/>
            <w:r w:rsidRPr="00C9166B">
              <w:rPr>
                <w:highlight w:val="yellow"/>
                <w:lang w:val="en-US" w:eastAsia="zh-CN"/>
              </w:rPr>
              <w:t>gNB</w:t>
            </w:r>
            <w:proofErr w:type="spellEnd"/>
            <w:r w:rsidRPr="00C9166B">
              <w:rPr>
                <w:highlight w:val="yellow"/>
                <w:lang w:val="en-US" w:eastAsia="zh-CN"/>
              </w:rPr>
              <w:t xml:space="preserve"> handover in Rel-18 with or without specification changes?</w:t>
            </w:r>
            <w:r w:rsidRPr="002A2953">
              <w:rPr>
                <w:lang w:val="en-US" w:eastAsia="zh-CN"/>
              </w:rPr>
              <w:t xml:space="preserve">  </w:t>
            </w:r>
          </w:p>
        </w:tc>
      </w:tr>
    </w:tbl>
    <w:p w:rsidR="00FA250A" w:rsidRPr="00C53590" w:rsidRDefault="00FA250A" w:rsidP="004934F4">
      <w:pPr>
        <w:rPr>
          <w:rFonts w:eastAsiaTheme="minorEastAsia"/>
          <w:lang w:val="en-US" w:eastAsia="zh-CN"/>
        </w:rPr>
      </w:pPr>
    </w:p>
    <w:p w:rsidR="00593F43" w:rsidRDefault="00C56961" w:rsidP="004934F4">
      <w:pPr>
        <w:rPr>
          <w:rFonts w:eastAsiaTheme="minorEastAsia"/>
          <w:lang w:val="en-US" w:eastAsia="zh-CN"/>
        </w:rPr>
      </w:pPr>
      <w:r>
        <w:rPr>
          <w:rFonts w:eastAsiaTheme="minorEastAsia"/>
          <w:lang w:val="en-US" w:eastAsia="zh-CN"/>
        </w:rPr>
        <w:t xml:space="preserve">This paper provides the considerations </w:t>
      </w:r>
      <w:r w:rsidR="00C9166B">
        <w:rPr>
          <w:rFonts w:eastAsiaTheme="minorEastAsia"/>
          <w:lang w:val="en-US" w:eastAsia="zh-CN"/>
        </w:rPr>
        <w:t>about these</w:t>
      </w:r>
      <w:r w:rsidR="003A09DD">
        <w:rPr>
          <w:rFonts w:eastAsiaTheme="minorEastAsia"/>
          <w:lang w:val="en-US" w:eastAsia="zh-CN"/>
        </w:rPr>
        <w:t xml:space="preserve"> issues</w:t>
      </w:r>
      <w:r w:rsidR="00C9166B">
        <w:rPr>
          <w:rFonts w:eastAsiaTheme="minorEastAsia"/>
          <w:lang w:val="en-US" w:eastAsia="zh-CN"/>
        </w:rPr>
        <w:t>.</w:t>
      </w:r>
      <w:r w:rsidR="003A09DD">
        <w:rPr>
          <w:rFonts w:eastAsiaTheme="minorEastAsia"/>
          <w:lang w:val="en-US" w:eastAsia="zh-CN"/>
        </w:rPr>
        <w:t xml:space="preserve"> </w:t>
      </w:r>
    </w:p>
    <w:p w:rsidR="00006AA0" w:rsidRPr="007D3E81" w:rsidRDefault="002B3F55"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13FA6" w:rsidRDefault="00743064" w:rsidP="00E24655">
      <w:pPr>
        <w:rPr>
          <w:rFonts w:eastAsiaTheme="minorEastAsia"/>
          <w:lang w:val="en-US" w:eastAsia="zh-CN"/>
        </w:rPr>
      </w:pPr>
      <w:r>
        <w:rPr>
          <w:rFonts w:eastAsiaTheme="minorEastAsia" w:hint="eastAsia"/>
          <w:lang w:val="en-US" w:eastAsia="zh-CN"/>
        </w:rPr>
        <w:t>I</w:t>
      </w:r>
      <w:r>
        <w:rPr>
          <w:rFonts w:eastAsiaTheme="minorEastAsia"/>
          <w:lang w:val="en-US" w:eastAsia="zh-CN"/>
        </w:rPr>
        <w:t>n past RAN2 meeting</w:t>
      </w:r>
      <w:r w:rsidR="00214FF1">
        <w:rPr>
          <w:rFonts w:eastAsiaTheme="minorEastAsia"/>
          <w:lang w:val="en-US" w:eastAsia="zh-CN"/>
        </w:rPr>
        <w:t>s</w:t>
      </w:r>
      <w:r>
        <w:rPr>
          <w:rFonts w:eastAsiaTheme="minorEastAsia"/>
          <w:lang w:val="en-US" w:eastAsia="zh-CN"/>
        </w:rPr>
        <w:t xml:space="preserve">, </w:t>
      </w:r>
      <w:r w:rsidR="00214FF1">
        <w:rPr>
          <w:rFonts w:eastAsiaTheme="minorEastAsia"/>
          <w:lang w:val="en-US" w:eastAsia="zh-CN"/>
        </w:rPr>
        <w:t xml:space="preserve">common configuration is proposed to reduce signaling overhead of handover. Specifically, </w:t>
      </w:r>
      <w:r w:rsidR="008D6795">
        <w:rPr>
          <w:rFonts w:eastAsiaTheme="minorEastAsia"/>
          <w:lang w:val="en-US" w:eastAsia="zh-CN"/>
        </w:rPr>
        <w:t xml:space="preserve">cell-specific </w:t>
      </w:r>
      <w:r w:rsidR="007F5484">
        <w:rPr>
          <w:rFonts w:eastAsiaTheme="minorEastAsia"/>
          <w:lang w:val="en-US" w:eastAsia="zh-CN"/>
        </w:rPr>
        <w:t>configurations</w:t>
      </w:r>
      <w:r w:rsidR="00897ADA">
        <w:rPr>
          <w:rFonts w:eastAsiaTheme="minorEastAsia"/>
          <w:lang w:val="en-US" w:eastAsia="zh-CN"/>
        </w:rPr>
        <w:t xml:space="preserve"> (e.g., </w:t>
      </w:r>
      <w:proofErr w:type="spellStart"/>
      <w:r w:rsidR="00897ADA" w:rsidRPr="00FB2806">
        <w:rPr>
          <w:rFonts w:eastAsiaTheme="minorEastAsia"/>
          <w:i/>
          <w:lang w:val="en-US" w:eastAsia="zh-CN"/>
        </w:rPr>
        <w:t>servingCellConfigCommon</w:t>
      </w:r>
      <w:proofErr w:type="spellEnd"/>
      <w:r w:rsidR="00897ADA">
        <w:rPr>
          <w:rFonts w:eastAsiaTheme="minorEastAsia"/>
          <w:lang w:val="en-US" w:eastAsia="zh-CN"/>
        </w:rPr>
        <w:t>)</w:t>
      </w:r>
      <w:r w:rsidR="007F5484">
        <w:rPr>
          <w:rFonts w:eastAsiaTheme="minorEastAsia"/>
          <w:lang w:val="en-US" w:eastAsia="zh-CN"/>
        </w:rPr>
        <w:t xml:space="preserve"> of target cells</w:t>
      </w:r>
      <w:r w:rsidR="008D6795">
        <w:rPr>
          <w:rFonts w:eastAsiaTheme="minorEastAsia"/>
          <w:lang w:val="en-US" w:eastAsia="zh-CN"/>
        </w:rPr>
        <w:t xml:space="preserve"> can be broadcast to UE</w:t>
      </w:r>
      <w:r w:rsidR="00AF040D">
        <w:rPr>
          <w:rFonts w:eastAsiaTheme="minorEastAsia"/>
          <w:lang w:val="en-US" w:eastAsia="zh-CN"/>
        </w:rPr>
        <w:t xml:space="preserve"> by source cell</w:t>
      </w:r>
      <w:r w:rsidR="008D6795">
        <w:rPr>
          <w:rFonts w:eastAsiaTheme="minorEastAsia"/>
          <w:lang w:val="en-US" w:eastAsia="zh-CN"/>
        </w:rPr>
        <w:t xml:space="preserve"> rather than u</w:t>
      </w:r>
      <w:r w:rsidR="008F16D3">
        <w:rPr>
          <w:rFonts w:eastAsiaTheme="minorEastAsia"/>
          <w:lang w:val="en-US" w:eastAsia="zh-CN"/>
        </w:rPr>
        <w:t xml:space="preserve">sing the dedicated signaling, which </w:t>
      </w:r>
      <w:r w:rsidR="00AF040D" w:rsidRPr="00AF040D">
        <w:rPr>
          <w:rFonts w:eastAsiaTheme="minorEastAsia"/>
          <w:lang w:val="en-US" w:eastAsia="zh-CN"/>
        </w:rPr>
        <w:t xml:space="preserve">significantly </w:t>
      </w:r>
      <w:r w:rsidR="008F16D3">
        <w:rPr>
          <w:rFonts w:eastAsiaTheme="minorEastAsia"/>
          <w:lang w:val="en-US" w:eastAsia="zh-CN"/>
        </w:rPr>
        <w:t xml:space="preserve">reduces the size of </w:t>
      </w:r>
      <w:proofErr w:type="spellStart"/>
      <w:r w:rsidR="008F16D3" w:rsidRPr="008F16D3">
        <w:rPr>
          <w:rFonts w:eastAsiaTheme="minorEastAsia"/>
          <w:i/>
          <w:lang w:val="en-US" w:eastAsia="zh-CN"/>
        </w:rPr>
        <w:t>RRCReconfiguration</w:t>
      </w:r>
      <w:proofErr w:type="spellEnd"/>
      <w:r w:rsidR="008F16D3">
        <w:rPr>
          <w:rFonts w:eastAsiaTheme="minorEastAsia"/>
          <w:lang w:val="en-US" w:eastAsia="zh-CN"/>
        </w:rPr>
        <w:t xml:space="preserve"> message.</w:t>
      </w:r>
      <w:r w:rsidR="007F5484">
        <w:rPr>
          <w:rFonts w:eastAsiaTheme="minorEastAsia"/>
          <w:lang w:val="en-US" w:eastAsia="zh-CN"/>
        </w:rPr>
        <w:t xml:space="preserve"> </w:t>
      </w:r>
      <w:r w:rsidR="00FE70CD">
        <w:rPr>
          <w:rFonts w:eastAsiaTheme="minorEastAsia"/>
          <w:lang w:val="en-US" w:eastAsia="zh-CN"/>
        </w:rPr>
        <w:t xml:space="preserve">To achieve this, </w:t>
      </w:r>
      <w:r w:rsidR="00893A1A">
        <w:rPr>
          <w:rFonts w:eastAsiaTheme="minorEastAsia"/>
          <w:lang w:val="en-US" w:eastAsia="zh-CN"/>
        </w:rPr>
        <w:t>target cell needs to transfer it</w:t>
      </w:r>
      <w:r w:rsidR="00A1370D">
        <w:rPr>
          <w:rFonts w:eastAsiaTheme="minorEastAsia"/>
          <w:lang w:val="en-US" w:eastAsia="zh-CN"/>
        </w:rPr>
        <w:t>s</w:t>
      </w:r>
      <w:r w:rsidR="00893A1A">
        <w:rPr>
          <w:rFonts w:eastAsiaTheme="minorEastAsia"/>
          <w:lang w:val="en-US" w:eastAsia="zh-CN"/>
        </w:rPr>
        <w:t xml:space="preserve"> configuration to the source </w:t>
      </w:r>
      <w:r w:rsidR="002B08CD">
        <w:rPr>
          <w:rFonts w:eastAsiaTheme="minorEastAsia"/>
          <w:lang w:val="en-US" w:eastAsia="zh-CN"/>
        </w:rPr>
        <w:t>cell</w:t>
      </w:r>
      <w:r w:rsidR="000F57E7">
        <w:rPr>
          <w:rFonts w:eastAsiaTheme="minorEastAsia"/>
          <w:lang w:val="en-US" w:eastAsia="zh-CN"/>
        </w:rPr>
        <w:t xml:space="preserve">, which </w:t>
      </w:r>
      <w:r w:rsidR="00737F33">
        <w:rPr>
          <w:rFonts w:eastAsiaTheme="minorEastAsia"/>
          <w:lang w:val="en-US" w:eastAsia="zh-CN"/>
        </w:rPr>
        <w:t xml:space="preserve">is difficult </w:t>
      </w:r>
      <w:r w:rsidR="001B3B70">
        <w:rPr>
          <w:rFonts w:eastAsiaTheme="minorEastAsia"/>
          <w:lang w:val="en-US" w:eastAsia="zh-CN"/>
        </w:rPr>
        <w:t xml:space="preserve">to achieve </w:t>
      </w:r>
      <w:r w:rsidR="00BE5EAF">
        <w:rPr>
          <w:rFonts w:eastAsiaTheme="minorEastAsia"/>
          <w:lang w:val="en-US" w:eastAsia="zh-CN"/>
        </w:rPr>
        <w:t>according to current spec</w:t>
      </w:r>
      <w:r w:rsidR="001B3B70">
        <w:rPr>
          <w:rFonts w:eastAsiaTheme="minorEastAsia"/>
          <w:lang w:val="en-US" w:eastAsia="zh-CN"/>
        </w:rPr>
        <w:t>.</w:t>
      </w:r>
      <w:r w:rsidR="00722EDE">
        <w:rPr>
          <w:rFonts w:eastAsiaTheme="minorEastAsia"/>
          <w:lang w:val="en-US" w:eastAsia="zh-CN"/>
        </w:rPr>
        <w:t xml:space="preserve"> The reason</w:t>
      </w:r>
      <w:r w:rsidR="005D50CD">
        <w:rPr>
          <w:rFonts w:eastAsiaTheme="minorEastAsia"/>
          <w:lang w:val="en-US" w:eastAsia="zh-CN"/>
        </w:rPr>
        <w:t>s</w:t>
      </w:r>
      <w:r w:rsidR="00722EDE">
        <w:rPr>
          <w:rFonts w:eastAsiaTheme="minorEastAsia"/>
          <w:lang w:val="en-US" w:eastAsia="zh-CN"/>
        </w:rPr>
        <w:t xml:space="preserve"> </w:t>
      </w:r>
      <w:r w:rsidR="005D50CD">
        <w:rPr>
          <w:rFonts w:eastAsiaTheme="minorEastAsia"/>
          <w:lang w:val="en-US" w:eastAsia="zh-CN"/>
        </w:rPr>
        <w:t>are</w:t>
      </w:r>
      <w:r w:rsidR="00722EDE">
        <w:rPr>
          <w:rFonts w:eastAsiaTheme="minorEastAsia"/>
          <w:lang w:val="en-US" w:eastAsia="zh-CN"/>
        </w:rPr>
        <w:t xml:space="preserve"> explained as follows.</w:t>
      </w:r>
    </w:p>
    <w:p w:rsidR="003D4A51" w:rsidRDefault="00866C1A" w:rsidP="00E24655">
      <w:pPr>
        <w:rPr>
          <w:rFonts w:eastAsiaTheme="minorEastAsia"/>
          <w:lang w:val="en-US" w:eastAsia="zh-CN"/>
        </w:rPr>
      </w:pPr>
      <w:r>
        <w:rPr>
          <w:rFonts w:eastAsiaTheme="minorEastAsia"/>
          <w:lang w:val="en-US" w:eastAsia="zh-CN"/>
        </w:rPr>
        <w:t>O</w:t>
      </w:r>
      <w:r w:rsidR="00656E7F">
        <w:rPr>
          <w:rFonts w:eastAsiaTheme="minorEastAsia"/>
          <w:lang w:val="en-US" w:eastAsia="zh-CN"/>
        </w:rPr>
        <w:t>ne possible way to transfer</w:t>
      </w:r>
      <w:r w:rsidR="004E2BC3">
        <w:rPr>
          <w:rFonts w:eastAsiaTheme="minorEastAsia"/>
          <w:lang w:val="en-US" w:eastAsia="zh-CN"/>
        </w:rPr>
        <w:t xml:space="preserve"> </w:t>
      </w:r>
      <w:proofErr w:type="spellStart"/>
      <w:r w:rsidR="004E2BC3" w:rsidRPr="00FB2806">
        <w:rPr>
          <w:rFonts w:eastAsiaTheme="minorEastAsia"/>
          <w:i/>
          <w:lang w:val="en-US" w:eastAsia="zh-CN"/>
        </w:rPr>
        <w:t>servingCellConfigCommon</w:t>
      </w:r>
      <w:proofErr w:type="spellEnd"/>
      <w:r w:rsidR="004E2BC3">
        <w:rPr>
          <w:rFonts w:eastAsiaTheme="minorEastAsia"/>
          <w:i/>
          <w:lang w:val="en-US" w:eastAsia="zh-CN"/>
        </w:rPr>
        <w:t xml:space="preserve"> </w:t>
      </w:r>
      <w:r w:rsidR="00656E7F">
        <w:rPr>
          <w:rFonts w:eastAsiaTheme="minorEastAsia"/>
          <w:lang w:val="en-US" w:eastAsia="zh-CN"/>
        </w:rPr>
        <w:t xml:space="preserve">between </w:t>
      </w:r>
      <w:proofErr w:type="spellStart"/>
      <w:r w:rsidR="00656E7F">
        <w:rPr>
          <w:rFonts w:eastAsiaTheme="minorEastAsia"/>
          <w:lang w:val="en-US" w:eastAsia="zh-CN"/>
        </w:rPr>
        <w:t>gNBs</w:t>
      </w:r>
      <w:proofErr w:type="spellEnd"/>
      <w:r w:rsidR="00656E7F">
        <w:rPr>
          <w:rFonts w:eastAsiaTheme="minorEastAsia"/>
          <w:lang w:val="en-US" w:eastAsia="zh-CN"/>
        </w:rPr>
        <w:t xml:space="preserve"> is by using </w:t>
      </w:r>
      <w:proofErr w:type="spellStart"/>
      <w:r w:rsidR="00656E7F">
        <w:rPr>
          <w:rFonts w:eastAsiaTheme="minorEastAsia"/>
          <w:lang w:val="en-US" w:eastAsia="zh-CN"/>
        </w:rPr>
        <w:t>Xn</w:t>
      </w:r>
      <w:proofErr w:type="spellEnd"/>
      <w:r w:rsidR="004A72F4">
        <w:rPr>
          <w:rFonts w:eastAsiaTheme="minorEastAsia"/>
          <w:lang w:val="en-US" w:eastAsia="zh-CN"/>
        </w:rPr>
        <w:t xml:space="preserve"> interface</w:t>
      </w:r>
      <w:r w:rsidR="00656E7F">
        <w:rPr>
          <w:rFonts w:eastAsiaTheme="minorEastAsia"/>
          <w:lang w:val="en-US" w:eastAsia="zh-CN"/>
        </w:rPr>
        <w:t xml:space="preserve">. </w:t>
      </w:r>
      <w:r w:rsidR="000374AC">
        <w:rPr>
          <w:rFonts w:eastAsiaTheme="minorEastAsia"/>
          <w:lang w:val="en-US" w:eastAsia="zh-CN"/>
        </w:rPr>
        <w:t>Specifically</w:t>
      </w:r>
      <w:r w:rsidR="00656E7F">
        <w:rPr>
          <w:rFonts w:eastAsiaTheme="minorEastAsia"/>
          <w:lang w:val="en-US" w:eastAsia="zh-CN"/>
        </w:rPr>
        <w:t xml:space="preserve">, </w:t>
      </w:r>
      <w:r w:rsidR="00AE62B6">
        <w:rPr>
          <w:rFonts w:eastAsiaTheme="minorEastAsia"/>
          <w:lang w:val="en-US" w:eastAsia="zh-CN"/>
        </w:rPr>
        <w:t xml:space="preserve">source </w:t>
      </w:r>
      <w:proofErr w:type="spellStart"/>
      <w:r w:rsidR="00AE62B6">
        <w:rPr>
          <w:rFonts w:eastAsiaTheme="minorEastAsia"/>
          <w:lang w:val="en-US" w:eastAsia="zh-CN"/>
        </w:rPr>
        <w:t>gNB</w:t>
      </w:r>
      <w:proofErr w:type="spellEnd"/>
      <w:r w:rsidR="00AE62B6">
        <w:rPr>
          <w:rFonts w:eastAsiaTheme="minorEastAsia"/>
          <w:lang w:val="en-US" w:eastAsia="zh-CN"/>
        </w:rPr>
        <w:t xml:space="preserve"> and target </w:t>
      </w:r>
      <w:proofErr w:type="spellStart"/>
      <w:r w:rsidR="00AE62B6">
        <w:rPr>
          <w:rFonts w:eastAsiaTheme="minorEastAsia"/>
          <w:lang w:val="en-US" w:eastAsia="zh-CN"/>
        </w:rPr>
        <w:t>gNB</w:t>
      </w:r>
      <w:proofErr w:type="spellEnd"/>
      <w:r w:rsidR="00AE62B6">
        <w:rPr>
          <w:rFonts w:eastAsiaTheme="minorEastAsia"/>
          <w:lang w:val="en-US" w:eastAsia="zh-CN"/>
        </w:rPr>
        <w:t xml:space="preserve"> can exchange their configuration information </w:t>
      </w:r>
      <w:r w:rsidR="00064DC8">
        <w:rPr>
          <w:rFonts w:eastAsiaTheme="minorEastAsia"/>
          <w:lang w:val="en-US" w:eastAsia="zh-CN"/>
        </w:rPr>
        <w:t xml:space="preserve">during </w:t>
      </w:r>
      <w:proofErr w:type="spellStart"/>
      <w:r w:rsidR="00064DC8">
        <w:rPr>
          <w:rFonts w:eastAsiaTheme="minorEastAsia"/>
          <w:lang w:val="en-US" w:eastAsia="zh-CN"/>
        </w:rPr>
        <w:t>Xn</w:t>
      </w:r>
      <w:proofErr w:type="spellEnd"/>
      <w:r w:rsidR="00AE62B6">
        <w:rPr>
          <w:rFonts w:eastAsiaTheme="minorEastAsia"/>
          <w:lang w:val="en-US" w:eastAsia="zh-CN"/>
        </w:rPr>
        <w:t xml:space="preserve"> setup procedure. However, </w:t>
      </w:r>
      <w:r w:rsidR="005D50CD">
        <w:rPr>
          <w:rFonts w:eastAsiaTheme="minorEastAsia"/>
          <w:lang w:val="en-US" w:eastAsia="zh-CN"/>
        </w:rPr>
        <w:t xml:space="preserve">as raised by some companies in RAN3, </w:t>
      </w:r>
      <w:r w:rsidR="00EC258F">
        <w:rPr>
          <w:rFonts w:eastAsiaTheme="minorEastAsia"/>
          <w:lang w:val="en-US" w:eastAsia="zh-CN"/>
        </w:rPr>
        <w:t xml:space="preserve">the </w:t>
      </w:r>
      <w:r w:rsidR="007A1709">
        <w:rPr>
          <w:rFonts w:eastAsiaTheme="minorEastAsia"/>
          <w:lang w:val="en-US" w:eastAsia="zh-CN"/>
        </w:rPr>
        <w:t>availability</w:t>
      </w:r>
      <w:r w:rsidR="00EC258F">
        <w:rPr>
          <w:rFonts w:eastAsiaTheme="minorEastAsia"/>
          <w:lang w:val="en-US" w:eastAsia="zh-CN"/>
        </w:rPr>
        <w:t xml:space="preserve"> of </w:t>
      </w:r>
      <w:proofErr w:type="spellStart"/>
      <w:r w:rsidR="00EC258F" w:rsidRPr="00EC258F">
        <w:rPr>
          <w:rFonts w:eastAsiaTheme="minorEastAsia"/>
          <w:lang w:val="en-US" w:eastAsia="zh-CN"/>
        </w:rPr>
        <w:t>Xn</w:t>
      </w:r>
      <w:proofErr w:type="spellEnd"/>
      <w:r w:rsidR="00EC258F" w:rsidRPr="00EC258F">
        <w:rPr>
          <w:rFonts w:eastAsiaTheme="minorEastAsia"/>
          <w:lang w:val="en-US" w:eastAsia="zh-CN"/>
        </w:rPr>
        <w:t xml:space="preserve"> interface </w:t>
      </w:r>
      <w:r w:rsidR="00EC258F">
        <w:rPr>
          <w:rFonts w:eastAsiaTheme="minorEastAsia"/>
          <w:lang w:val="en-US" w:eastAsia="zh-CN"/>
        </w:rPr>
        <w:t>is not guaranteed in NTN scenario, especially</w:t>
      </w:r>
      <w:r w:rsidR="004A72F4" w:rsidRPr="004A72F4">
        <w:rPr>
          <w:rFonts w:eastAsiaTheme="minorEastAsia"/>
          <w:lang w:val="en-US" w:eastAsia="zh-CN"/>
        </w:rPr>
        <w:t xml:space="preserve"> for transparent NTN </w:t>
      </w:r>
      <w:r w:rsidR="004A72F4">
        <w:rPr>
          <w:rFonts w:eastAsiaTheme="minorEastAsia"/>
          <w:lang w:val="en-US" w:eastAsia="zh-CN"/>
        </w:rPr>
        <w:t>fram</w:t>
      </w:r>
      <w:r w:rsidR="00F1712F">
        <w:rPr>
          <w:rFonts w:eastAsiaTheme="minorEastAsia"/>
          <w:lang w:val="en-US" w:eastAsia="zh-CN"/>
        </w:rPr>
        <w:t>e</w:t>
      </w:r>
      <w:r w:rsidR="004A72F4">
        <w:rPr>
          <w:rFonts w:eastAsiaTheme="minorEastAsia"/>
          <w:lang w:val="en-US" w:eastAsia="zh-CN"/>
        </w:rPr>
        <w:t>work</w:t>
      </w:r>
      <w:r w:rsidR="004A72F4" w:rsidRPr="004A72F4">
        <w:rPr>
          <w:rFonts w:eastAsiaTheme="minorEastAsia"/>
          <w:lang w:val="en-US" w:eastAsia="zh-CN"/>
        </w:rPr>
        <w:t>.</w:t>
      </w:r>
      <w:r w:rsidR="00F1712F">
        <w:rPr>
          <w:rFonts w:eastAsiaTheme="minorEastAsia"/>
          <w:lang w:val="en-US" w:eastAsia="zh-CN"/>
        </w:rPr>
        <w:t xml:space="preserve"> </w:t>
      </w:r>
    </w:p>
    <w:p w:rsidR="003D4A51" w:rsidRDefault="003D4A51" w:rsidP="00E24655">
      <w:pPr>
        <w:rPr>
          <w:rFonts w:eastAsiaTheme="minorEastAsia"/>
          <w:lang w:val="en-US" w:eastAsia="zh-CN"/>
        </w:rPr>
      </w:pPr>
      <w:r w:rsidRPr="00E52CC1">
        <w:rPr>
          <w:rFonts w:eastAsiaTheme="minorEastAsia"/>
          <w:b/>
          <w:lang w:val="en-US" w:eastAsia="zh-CN"/>
        </w:rPr>
        <w:t>Observation 1</w:t>
      </w:r>
      <w:r w:rsidRPr="008D6B0F">
        <w:rPr>
          <w:rFonts w:eastAsiaTheme="minorEastAsia"/>
          <w:b/>
          <w:lang w:val="en-US" w:eastAsia="zh-CN"/>
        </w:rPr>
        <w:t xml:space="preserve">: </w:t>
      </w:r>
      <w:r>
        <w:rPr>
          <w:rFonts w:eastAsiaTheme="minorEastAsia"/>
          <w:b/>
          <w:lang w:val="en-US" w:eastAsia="zh-CN"/>
        </w:rPr>
        <w:t xml:space="preserve">Transferring </w:t>
      </w:r>
      <w:proofErr w:type="spellStart"/>
      <w:r w:rsidRPr="00801BE7">
        <w:rPr>
          <w:rFonts w:eastAsiaTheme="minorEastAsia"/>
          <w:b/>
          <w:i/>
          <w:lang w:val="en-US" w:eastAsia="zh-CN"/>
        </w:rPr>
        <w:t>servingCellConfigCommon</w:t>
      </w:r>
      <w:proofErr w:type="spellEnd"/>
      <w:r>
        <w:rPr>
          <w:rFonts w:eastAsiaTheme="minorEastAsia"/>
          <w:b/>
          <w:lang w:val="en-US" w:eastAsia="zh-CN"/>
        </w:rPr>
        <w:t xml:space="preserve"> via </w:t>
      </w:r>
      <w:proofErr w:type="spellStart"/>
      <w:r>
        <w:rPr>
          <w:rFonts w:eastAsiaTheme="minorEastAsia"/>
          <w:b/>
          <w:lang w:val="en-US" w:eastAsia="zh-CN"/>
        </w:rPr>
        <w:t>Xn</w:t>
      </w:r>
      <w:proofErr w:type="spellEnd"/>
      <w:r>
        <w:rPr>
          <w:rFonts w:eastAsiaTheme="minorEastAsia"/>
          <w:b/>
          <w:lang w:val="en-US" w:eastAsia="zh-CN"/>
        </w:rPr>
        <w:t xml:space="preserve"> is feasible, but there can </w:t>
      </w:r>
      <w:r w:rsidR="009851B2">
        <w:rPr>
          <w:rFonts w:eastAsiaTheme="minorEastAsia"/>
          <w:b/>
          <w:lang w:val="en-US" w:eastAsia="zh-CN"/>
        </w:rPr>
        <w:t xml:space="preserve">be </w:t>
      </w:r>
      <w:r>
        <w:rPr>
          <w:rFonts w:eastAsiaTheme="minorEastAsia"/>
          <w:b/>
          <w:lang w:val="en-US" w:eastAsia="zh-CN"/>
        </w:rPr>
        <w:t xml:space="preserve">very rare deployment of </w:t>
      </w:r>
      <w:proofErr w:type="spellStart"/>
      <w:r>
        <w:rPr>
          <w:rFonts w:eastAsiaTheme="minorEastAsia"/>
          <w:b/>
          <w:lang w:val="en-US" w:eastAsia="zh-CN"/>
        </w:rPr>
        <w:t>Xn</w:t>
      </w:r>
      <w:proofErr w:type="spellEnd"/>
      <w:r>
        <w:rPr>
          <w:rFonts w:eastAsiaTheme="minorEastAsia"/>
          <w:b/>
          <w:lang w:val="en-US" w:eastAsia="zh-CN"/>
        </w:rPr>
        <w:t xml:space="preserve"> interface.</w:t>
      </w:r>
    </w:p>
    <w:p w:rsidR="004F13A7" w:rsidRDefault="0022633E" w:rsidP="00E24655">
      <w:pPr>
        <w:rPr>
          <w:rFonts w:eastAsiaTheme="minorEastAsia"/>
          <w:lang w:val="en-US" w:eastAsia="zh-CN"/>
        </w:rPr>
      </w:pPr>
      <w:r>
        <w:rPr>
          <w:rFonts w:eastAsiaTheme="minorEastAsia"/>
          <w:lang w:val="en-US" w:eastAsia="zh-CN"/>
        </w:rPr>
        <w:t xml:space="preserve">The other possible way </w:t>
      </w:r>
      <w:r w:rsidR="008260A1">
        <w:rPr>
          <w:rFonts w:eastAsiaTheme="minorEastAsia"/>
          <w:lang w:val="en-US" w:eastAsia="zh-CN"/>
        </w:rPr>
        <w:t xml:space="preserve">is </w:t>
      </w:r>
      <w:r w:rsidR="00042880" w:rsidRPr="00042880">
        <w:rPr>
          <w:rFonts w:eastAsiaTheme="minorEastAsia"/>
          <w:lang w:val="en-US" w:eastAsia="zh-CN"/>
        </w:rPr>
        <w:t xml:space="preserve">to transfer </w:t>
      </w:r>
      <w:r w:rsidR="00852529">
        <w:rPr>
          <w:rFonts w:eastAsiaTheme="minorEastAsia"/>
          <w:lang w:val="en-US" w:eastAsia="zh-CN"/>
        </w:rPr>
        <w:t>this information</w:t>
      </w:r>
      <w:r w:rsidR="00042880" w:rsidRPr="00042880">
        <w:rPr>
          <w:rFonts w:eastAsiaTheme="minorEastAsia"/>
          <w:lang w:val="en-US" w:eastAsia="zh-CN"/>
        </w:rPr>
        <w:t xml:space="preserve"> between </w:t>
      </w:r>
      <w:proofErr w:type="spellStart"/>
      <w:r w:rsidR="00042880" w:rsidRPr="00042880">
        <w:rPr>
          <w:rFonts w:eastAsiaTheme="minorEastAsia"/>
          <w:lang w:val="en-US" w:eastAsia="zh-CN"/>
        </w:rPr>
        <w:t>gNBs</w:t>
      </w:r>
      <w:proofErr w:type="spellEnd"/>
      <w:r w:rsidR="00BE68FD">
        <w:rPr>
          <w:rFonts w:eastAsiaTheme="minorEastAsia"/>
          <w:lang w:val="en-US" w:eastAsia="zh-CN"/>
        </w:rPr>
        <w:t xml:space="preserve"> </w:t>
      </w:r>
      <w:r w:rsidR="008260A1">
        <w:rPr>
          <w:rFonts w:eastAsiaTheme="minorEastAsia"/>
          <w:lang w:val="en-US" w:eastAsia="zh-CN"/>
        </w:rPr>
        <w:t>via</w:t>
      </w:r>
      <w:r w:rsidR="00042880">
        <w:rPr>
          <w:rFonts w:eastAsiaTheme="minorEastAsia"/>
          <w:lang w:val="en-US" w:eastAsia="zh-CN"/>
        </w:rPr>
        <w:t xml:space="preserve"> NG interface. </w:t>
      </w:r>
      <w:r w:rsidR="00BD0834">
        <w:rPr>
          <w:rFonts w:eastAsiaTheme="minorEastAsia"/>
          <w:lang w:val="en-US" w:eastAsia="zh-CN"/>
        </w:rPr>
        <w:t xml:space="preserve">However, in current version of spec, source </w:t>
      </w:r>
      <w:proofErr w:type="spellStart"/>
      <w:r w:rsidR="00BD0834">
        <w:rPr>
          <w:rFonts w:eastAsiaTheme="minorEastAsia"/>
          <w:lang w:val="en-US" w:eastAsia="zh-CN"/>
        </w:rPr>
        <w:t>gNB</w:t>
      </w:r>
      <w:proofErr w:type="spellEnd"/>
      <w:r w:rsidR="00BD0834">
        <w:rPr>
          <w:rFonts w:eastAsiaTheme="minorEastAsia"/>
          <w:lang w:val="en-US" w:eastAsia="zh-CN"/>
        </w:rPr>
        <w:t xml:space="preserve"> and target </w:t>
      </w:r>
      <w:proofErr w:type="spellStart"/>
      <w:r w:rsidR="00BD0834">
        <w:rPr>
          <w:rFonts w:eastAsiaTheme="minorEastAsia"/>
          <w:lang w:val="en-US" w:eastAsia="zh-CN"/>
        </w:rPr>
        <w:t>gNB</w:t>
      </w:r>
      <w:proofErr w:type="spellEnd"/>
      <w:r w:rsidR="00BD0834">
        <w:rPr>
          <w:rFonts w:eastAsiaTheme="minorEastAsia"/>
          <w:lang w:val="en-US" w:eastAsia="zh-CN"/>
        </w:rPr>
        <w:t xml:space="preserve"> only transfer the UE associated information during handover </w:t>
      </w:r>
      <w:r w:rsidR="00D03A2A">
        <w:rPr>
          <w:rFonts w:eastAsiaTheme="minorEastAsia"/>
          <w:lang w:val="en-US" w:eastAsia="zh-CN"/>
        </w:rPr>
        <w:t>preparation</w:t>
      </w:r>
      <w:r w:rsidR="00BD0834">
        <w:rPr>
          <w:rFonts w:eastAsiaTheme="minorEastAsia"/>
          <w:lang w:val="en-US" w:eastAsia="zh-CN"/>
        </w:rPr>
        <w:t xml:space="preserve"> procedure</w:t>
      </w:r>
      <w:r w:rsidR="008260A1">
        <w:rPr>
          <w:rFonts w:eastAsiaTheme="minorEastAsia"/>
          <w:lang w:val="en-US" w:eastAsia="zh-CN"/>
        </w:rPr>
        <w:t>, and the</w:t>
      </w:r>
      <w:r w:rsidR="00673765">
        <w:rPr>
          <w:rFonts w:eastAsiaTheme="minorEastAsia"/>
          <w:lang w:val="en-US" w:eastAsia="zh-CN"/>
        </w:rPr>
        <w:t xml:space="preserve"> </w:t>
      </w:r>
      <w:r w:rsidR="00A520CE">
        <w:rPr>
          <w:rFonts w:eastAsiaTheme="minorEastAsia"/>
          <w:lang w:val="en-US" w:eastAsia="zh-CN"/>
        </w:rPr>
        <w:t xml:space="preserve">non-UE associated </w:t>
      </w:r>
      <w:r w:rsidR="00673765">
        <w:rPr>
          <w:rFonts w:eastAsiaTheme="minorEastAsia"/>
          <w:lang w:val="en-US" w:eastAsia="zh-CN"/>
        </w:rPr>
        <w:t>cell-specific configuration</w:t>
      </w:r>
      <w:r w:rsidR="00A520CE">
        <w:rPr>
          <w:rFonts w:eastAsiaTheme="minorEastAsia"/>
          <w:lang w:val="en-US" w:eastAsia="zh-CN"/>
        </w:rPr>
        <w:t>s</w:t>
      </w:r>
      <w:r w:rsidR="00673765">
        <w:rPr>
          <w:rFonts w:eastAsiaTheme="minorEastAsia"/>
          <w:lang w:val="en-US" w:eastAsia="zh-CN"/>
        </w:rPr>
        <w:t xml:space="preserve"> like </w:t>
      </w:r>
      <w:proofErr w:type="spellStart"/>
      <w:r w:rsidR="00673765" w:rsidRPr="00673765">
        <w:rPr>
          <w:rFonts w:eastAsiaTheme="minorEastAsia"/>
          <w:i/>
          <w:lang w:val="en-US" w:eastAsia="zh-CN"/>
        </w:rPr>
        <w:t>servingCellConfigCommon</w:t>
      </w:r>
      <w:proofErr w:type="spellEnd"/>
      <w:r w:rsidR="00673765">
        <w:rPr>
          <w:rFonts w:eastAsiaTheme="minorEastAsia"/>
          <w:i/>
          <w:lang w:val="en-US" w:eastAsia="zh-CN"/>
        </w:rPr>
        <w:t xml:space="preserve"> </w:t>
      </w:r>
      <w:r w:rsidR="00A520CE">
        <w:rPr>
          <w:rFonts w:eastAsiaTheme="minorEastAsia"/>
          <w:lang w:val="en-US" w:eastAsia="zh-CN"/>
        </w:rPr>
        <w:t>are not</w:t>
      </w:r>
      <w:r w:rsidR="00673765">
        <w:rPr>
          <w:rFonts w:eastAsiaTheme="minorEastAsia"/>
          <w:lang w:val="en-US" w:eastAsia="zh-CN"/>
        </w:rPr>
        <w:t xml:space="preserve"> exchanged via NG interface</w:t>
      </w:r>
      <w:r w:rsidR="008260A1">
        <w:rPr>
          <w:rFonts w:eastAsiaTheme="minorEastAsia"/>
          <w:lang w:val="en-US" w:eastAsia="zh-CN"/>
        </w:rPr>
        <w:t xml:space="preserve"> in usual cases</w:t>
      </w:r>
      <w:r w:rsidR="00673765">
        <w:rPr>
          <w:rFonts w:eastAsiaTheme="minorEastAsia"/>
          <w:lang w:val="en-US" w:eastAsia="zh-CN"/>
        </w:rPr>
        <w:t xml:space="preserve">. </w:t>
      </w:r>
      <w:r w:rsidR="00A36A7B">
        <w:rPr>
          <w:rFonts w:eastAsiaTheme="minorEastAsia"/>
          <w:lang w:val="en-US" w:eastAsia="zh-CN"/>
        </w:rPr>
        <w:t>In our view</w:t>
      </w:r>
      <w:r w:rsidR="006108F7">
        <w:rPr>
          <w:rFonts w:eastAsiaTheme="minorEastAsia"/>
          <w:lang w:val="en-US" w:eastAsia="zh-CN"/>
        </w:rPr>
        <w:t xml:space="preserve">, </w:t>
      </w:r>
      <w:r w:rsidR="00F55CDD">
        <w:rPr>
          <w:rFonts w:eastAsiaTheme="minorEastAsia"/>
          <w:lang w:val="en-US" w:eastAsia="zh-CN"/>
        </w:rPr>
        <w:t xml:space="preserve">it is </w:t>
      </w:r>
      <w:r w:rsidR="008260A1">
        <w:rPr>
          <w:rFonts w:eastAsiaTheme="minorEastAsia"/>
          <w:lang w:val="en-US" w:eastAsia="zh-CN"/>
        </w:rPr>
        <w:t xml:space="preserve">not </w:t>
      </w:r>
      <w:r w:rsidR="00A36A7B">
        <w:rPr>
          <w:rFonts w:eastAsiaTheme="minorEastAsia"/>
          <w:lang w:val="en-US" w:eastAsia="zh-CN"/>
        </w:rPr>
        <w:t>appropriate</w:t>
      </w:r>
      <w:r w:rsidR="008260A1">
        <w:rPr>
          <w:rFonts w:eastAsiaTheme="minorEastAsia"/>
          <w:lang w:val="en-US" w:eastAsia="zh-CN"/>
        </w:rPr>
        <w:t xml:space="preserve"> </w:t>
      </w:r>
      <w:r w:rsidR="007C60B9">
        <w:rPr>
          <w:rFonts w:eastAsiaTheme="minorEastAsia"/>
          <w:lang w:val="en-US" w:eastAsia="zh-CN"/>
        </w:rPr>
        <w:t xml:space="preserve">for source </w:t>
      </w:r>
      <w:proofErr w:type="spellStart"/>
      <w:r w:rsidR="007C60B9">
        <w:rPr>
          <w:rFonts w:eastAsiaTheme="minorEastAsia"/>
          <w:lang w:val="en-US" w:eastAsia="zh-CN"/>
        </w:rPr>
        <w:t>gNB</w:t>
      </w:r>
      <w:proofErr w:type="spellEnd"/>
      <w:r w:rsidR="007C60B9">
        <w:rPr>
          <w:rFonts w:eastAsiaTheme="minorEastAsia"/>
          <w:lang w:val="en-US" w:eastAsia="zh-CN"/>
        </w:rPr>
        <w:t xml:space="preserve"> to obtain target cell’s </w:t>
      </w:r>
      <w:proofErr w:type="spellStart"/>
      <w:r w:rsidR="00F55CDD" w:rsidRPr="00F55CDD">
        <w:rPr>
          <w:rFonts w:eastAsiaTheme="minorEastAsia"/>
          <w:i/>
          <w:lang w:val="en-US" w:eastAsia="zh-CN"/>
        </w:rPr>
        <w:t>servingCellConfigCommon</w:t>
      </w:r>
      <w:proofErr w:type="spellEnd"/>
      <w:r w:rsidR="00A36A7B">
        <w:rPr>
          <w:rFonts w:eastAsiaTheme="minorEastAsia"/>
          <w:lang w:val="en-US" w:eastAsia="zh-CN"/>
        </w:rPr>
        <w:t xml:space="preserve"> via NG.</w:t>
      </w:r>
      <w:r w:rsidR="00C307DE">
        <w:rPr>
          <w:rFonts w:eastAsiaTheme="minorEastAsia"/>
          <w:lang w:val="en-US" w:eastAsia="zh-CN"/>
        </w:rPr>
        <w:t xml:space="preserve"> </w:t>
      </w:r>
    </w:p>
    <w:p w:rsidR="00BF2D53" w:rsidRPr="00F55CDD" w:rsidRDefault="00FD3C83" w:rsidP="00E24655">
      <w:pPr>
        <w:rPr>
          <w:rFonts w:eastAsiaTheme="minorEastAsia"/>
          <w:lang w:val="en-US" w:eastAsia="zh-CN"/>
        </w:rPr>
      </w:pPr>
      <w:r w:rsidRPr="00E52CC1">
        <w:rPr>
          <w:rFonts w:eastAsiaTheme="minorEastAsia"/>
          <w:b/>
          <w:lang w:val="en-US" w:eastAsia="zh-CN"/>
        </w:rPr>
        <w:t xml:space="preserve">Observation </w:t>
      </w:r>
      <w:r w:rsidR="00A36A7B">
        <w:rPr>
          <w:rFonts w:eastAsiaTheme="minorEastAsia"/>
          <w:b/>
          <w:lang w:val="en-US" w:eastAsia="zh-CN"/>
        </w:rPr>
        <w:t>2</w:t>
      </w:r>
      <w:r w:rsidRPr="008D6B0F">
        <w:rPr>
          <w:rFonts w:eastAsiaTheme="minorEastAsia"/>
          <w:b/>
          <w:lang w:val="en-US" w:eastAsia="zh-CN"/>
        </w:rPr>
        <w:t xml:space="preserve">: </w:t>
      </w:r>
      <w:r w:rsidR="00A36A7B">
        <w:rPr>
          <w:rFonts w:eastAsiaTheme="minorEastAsia"/>
          <w:b/>
          <w:lang w:val="en-US" w:eastAsia="zh-CN"/>
        </w:rPr>
        <w:t>Transferring</w:t>
      </w:r>
      <w:r w:rsidRPr="008D6B0F">
        <w:rPr>
          <w:rFonts w:eastAsiaTheme="minorEastAsia"/>
          <w:b/>
          <w:lang w:val="en-US" w:eastAsia="zh-CN"/>
        </w:rPr>
        <w:t xml:space="preserve"> </w:t>
      </w:r>
      <w:proofErr w:type="spellStart"/>
      <w:r w:rsidRPr="008D6B0F">
        <w:rPr>
          <w:rFonts w:eastAsiaTheme="minorEastAsia"/>
          <w:b/>
          <w:i/>
          <w:lang w:val="en-US" w:eastAsia="zh-CN"/>
        </w:rPr>
        <w:t>servingCellConfigCommon</w:t>
      </w:r>
      <w:proofErr w:type="spellEnd"/>
      <w:r w:rsidRPr="008D6B0F">
        <w:rPr>
          <w:rFonts w:eastAsiaTheme="minorEastAsia"/>
          <w:b/>
          <w:lang w:val="en-US" w:eastAsia="zh-CN"/>
        </w:rPr>
        <w:t xml:space="preserve"> via NG </w:t>
      </w:r>
      <w:r w:rsidR="00A36A7B">
        <w:rPr>
          <w:rFonts w:eastAsiaTheme="minorEastAsia"/>
          <w:b/>
          <w:lang w:val="en-US" w:eastAsia="zh-CN"/>
        </w:rPr>
        <w:t>is not an appropriate solution</w:t>
      </w:r>
      <w:r w:rsidR="00E52CC1" w:rsidRPr="008D6B0F">
        <w:rPr>
          <w:rFonts w:eastAsiaTheme="minorEastAsia"/>
          <w:b/>
          <w:lang w:val="en-US" w:eastAsia="zh-CN"/>
        </w:rPr>
        <w:t>.</w:t>
      </w:r>
    </w:p>
    <w:p w:rsidR="002F58A6" w:rsidRDefault="008A772A" w:rsidP="00761A9B">
      <w:pPr>
        <w:rPr>
          <w:rFonts w:eastAsiaTheme="minorEastAsia"/>
          <w:lang w:val="en-US" w:eastAsia="zh-CN"/>
        </w:rPr>
      </w:pPr>
      <w:r>
        <w:rPr>
          <w:rFonts w:eastAsiaTheme="minorEastAsia"/>
          <w:lang w:val="en-US" w:eastAsia="zh-CN"/>
        </w:rPr>
        <w:lastRenderedPageBreak/>
        <w:t>Furthermore</w:t>
      </w:r>
      <w:r w:rsidR="00247BD5">
        <w:rPr>
          <w:rFonts w:eastAsiaTheme="minorEastAsia"/>
          <w:lang w:val="en-US" w:eastAsia="zh-CN"/>
        </w:rPr>
        <w:t>,</w:t>
      </w:r>
      <w:r w:rsidR="008F5557">
        <w:rPr>
          <w:rFonts w:eastAsiaTheme="minorEastAsia"/>
          <w:lang w:val="en-US" w:eastAsia="zh-CN"/>
        </w:rPr>
        <w:t xml:space="preserve"> </w:t>
      </w:r>
      <w:r w:rsidR="001622FB">
        <w:rPr>
          <w:rFonts w:eastAsiaTheme="minorEastAsia"/>
          <w:lang w:val="en-US" w:eastAsia="zh-CN"/>
        </w:rPr>
        <w:t xml:space="preserve">broadcast </w:t>
      </w:r>
      <w:proofErr w:type="spellStart"/>
      <w:r w:rsidR="001622FB" w:rsidRPr="00B9729C">
        <w:rPr>
          <w:rFonts w:eastAsiaTheme="minorEastAsia"/>
          <w:i/>
          <w:lang w:val="en-US" w:eastAsia="zh-CN"/>
        </w:rPr>
        <w:t>servingCellConfigCommon</w:t>
      </w:r>
      <w:proofErr w:type="spellEnd"/>
      <w:r w:rsidR="00B9729C">
        <w:rPr>
          <w:rFonts w:eastAsiaTheme="minorEastAsia"/>
          <w:i/>
          <w:lang w:val="en-US" w:eastAsia="zh-CN"/>
        </w:rPr>
        <w:t xml:space="preserve"> </w:t>
      </w:r>
      <w:r w:rsidR="008A5C6F">
        <w:rPr>
          <w:rFonts w:eastAsiaTheme="minorEastAsia"/>
          <w:lang w:val="en-US" w:eastAsia="zh-CN"/>
        </w:rPr>
        <w:t xml:space="preserve">of target cell in serving cell will cause increasing power consumption of </w:t>
      </w:r>
      <w:r w:rsidR="00EC31D7">
        <w:rPr>
          <w:rFonts w:eastAsiaTheme="minorEastAsia"/>
          <w:lang w:val="en-US" w:eastAsia="zh-CN"/>
        </w:rPr>
        <w:t xml:space="preserve">UE. </w:t>
      </w:r>
      <w:r w:rsidR="00F90AED">
        <w:rPr>
          <w:rFonts w:eastAsiaTheme="minorEastAsia"/>
          <w:lang w:val="en-US" w:eastAsia="zh-CN"/>
        </w:rPr>
        <w:t>Generally</w:t>
      </w:r>
      <w:r w:rsidR="00A96B91">
        <w:rPr>
          <w:rFonts w:eastAsiaTheme="minorEastAsia"/>
          <w:lang w:val="en-US" w:eastAsia="zh-CN"/>
        </w:rPr>
        <w:t xml:space="preserve">, </w:t>
      </w:r>
      <w:r w:rsidR="0089125E">
        <w:rPr>
          <w:rFonts w:eastAsiaTheme="minorEastAsia"/>
          <w:lang w:val="en-US" w:eastAsia="zh-CN"/>
        </w:rPr>
        <w:t>UE will receive the system information upon access</w:t>
      </w:r>
      <w:r w:rsidR="009851B2">
        <w:rPr>
          <w:rFonts w:eastAsiaTheme="minorEastAsia"/>
          <w:lang w:val="en-US" w:eastAsia="zh-CN"/>
        </w:rPr>
        <w:t>ing</w:t>
      </w:r>
      <w:r w:rsidR="0089125E">
        <w:rPr>
          <w:rFonts w:eastAsiaTheme="minorEastAsia"/>
          <w:lang w:val="en-US" w:eastAsia="zh-CN"/>
        </w:rPr>
        <w:t xml:space="preserve"> the </w:t>
      </w:r>
      <w:r w:rsidR="00F90AED">
        <w:rPr>
          <w:rFonts w:eastAsiaTheme="minorEastAsia"/>
          <w:lang w:val="en-US" w:eastAsia="zh-CN"/>
        </w:rPr>
        <w:t xml:space="preserve">serving cell. </w:t>
      </w:r>
      <w:r w:rsidR="003E69E6">
        <w:rPr>
          <w:rFonts w:eastAsiaTheme="minorEastAsia"/>
          <w:lang w:val="en-US" w:eastAsia="zh-CN"/>
        </w:rPr>
        <w:t xml:space="preserve">However, </w:t>
      </w:r>
      <w:r w:rsidR="00AD4F41">
        <w:rPr>
          <w:rFonts w:eastAsiaTheme="minorEastAsia"/>
          <w:lang w:val="en-US" w:eastAsia="zh-CN"/>
        </w:rPr>
        <w:t>once the serving cell broadcast</w:t>
      </w:r>
      <w:r w:rsidR="009851B2">
        <w:rPr>
          <w:rFonts w:eastAsiaTheme="minorEastAsia"/>
          <w:lang w:val="en-US" w:eastAsia="zh-CN"/>
        </w:rPr>
        <w:t>s</w:t>
      </w:r>
      <w:r w:rsidR="00AD4F41">
        <w:rPr>
          <w:rFonts w:eastAsiaTheme="minorEastAsia"/>
          <w:lang w:val="en-US" w:eastAsia="zh-CN"/>
        </w:rPr>
        <w:t xml:space="preserve"> </w:t>
      </w:r>
      <w:proofErr w:type="spellStart"/>
      <w:r w:rsidR="00AD4F41" w:rsidRPr="00AD4F41">
        <w:rPr>
          <w:rFonts w:eastAsiaTheme="minorEastAsia"/>
          <w:i/>
          <w:lang w:val="en-US" w:eastAsia="zh-CN"/>
        </w:rPr>
        <w:t>servingCellConfigCommon</w:t>
      </w:r>
      <w:proofErr w:type="spellEnd"/>
      <w:r w:rsidR="00017587">
        <w:rPr>
          <w:rFonts w:eastAsiaTheme="minorEastAsia"/>
          <w:lang w:val="en-US" w:eastAsia="zh-CN"/>
        </w:rPr>
        <w:t xml:space="preserve"> of target cell, the </w:t>
      </w:r>
      <w:r w:rsidR="00AF76A5">
        <w:rPr>
          <w:rFonts w:eastAsiaTheme="minorEastAsia"/>
          <w:lang w:val="en-US" w:eastAsia="zh-CN"/>
        </w:rPr>
        <w:t xml:space="preserve">corresponding </w:t>
      </w:r>
      <w:r w:rsidR="005F6D96">
        <w:rPr>
          <w:rFonts w:eastAsiaTheme="minorEastAsia"/>
          <w:lang w:val="en-US" w:eastAsia="zh-CN"/>
        </w:rPr>
        <w:t>SIB</w:t>
      </w:r>
      <w:r w:rsidR="00017587">
        <w:rPr>
          <w:rFonts w:eastAsiaTheme="minorEastAsia"/>
          <w:lang w:val="en-US" w:eastAsia="zh-CN"/>
        </w:rPr>
        <w:t xml:space="preserve"> broadcast in </w:t>
      </w:r>
      <w:r w:rsidR="005F6D96">
        <w:rPr>
          <w:rFonts w:eastAsiaTheme="minorEastAsia"/>
          <w:lang w:val="en-US" w:eastAsia="zh-CN"/>
        </w:rPr>
        <w:t xml:space="preserve">the current </w:t>
      </w:r>
      <w:r w:rsidR="00017587">
        <w:rPr>
          <w:rFonts w:eastAsiaTheme="minorEastAsia"/>
          <w:lang w:val="en-US" w:eastAsia="zh-CN"/>
        </w:rPr>
        <w:t>servi</w:t>
      </w:r>
      <w:r w:rsidR="00AF76A5">
        <w:rPr>
          <w:rFonts w:eastAsiaTheme="minorEastAsia"/>
          <w:lang w:val="en-US" w:eastAsia="zh-CN"/>
        </w:rPr>
        <w:t xml:space="preserve">ng cell </w:t>
      </w:r>
      <w:r w:rsidR="00676AB2">
        <w:rPr>
          <w:rFonts w:eastAsiaTheme="minorEastAsia"/>
          <w:lang w:val="en-US" w:eastAsia="zh-CN"/>
        </w:rPr>
        <w:t xml:space="preserve">may </w:t>
      </w:r>
      <w:r w:rsidR="00AF76A5">
        <w:rPr>
          <w:rFonts w:eastAsiaTheme="minorEastAsia"/>
          <w:lang w:val="en-US" w:eastAsia="zh-CN"/>
        </w:rPr>
        <w:t>update frequently</w:t>
      </w:r>
      <w:r w:rsidR="00D03077">
        <w:rPr>
          <w:rFonts w:eastAsiaTheme="minorEastAsia"/>
          <w:lang w:val="en-US" w:eastAsia="zh-CN"/>
        </w:rPr>
        <w:t xml:space="preserve">. </w:t>
      </w:r>
      <w:r w:rsidR="00AF76A5">
        <w:rPr>
          <w:rFonts w:eastAsiaTheme="minorEastAsia"/>
          <w:lang w:val="en-US" w:eastAsia="zh-CN"/>
        </w:rPr>
        <w:t xml:space="preserve">For example, </w:t>
      </w:r>
      <w:r w:rsidR="005F6D96">
        <w:rPr>
          <w:rFonts w:eastAsiaTheme="minorEastAsia"/>
          <w:lang w:val="en-US" w:eastAsia="zh-CN"/>
        </w:rPr>
        <w:t>once</w:t>
      </w:r>
      <w:r w:rsidR="0021646E">
        <w:rPr>
          <w:rFonts w:eastAsiaTheme="minorEastAsia"/>
          <w:lang w:val="en-US" w:eastAsia="zh-CN"/>
        </w:rPr>
        <w:t xml:space="preserve"> </w:t>
      </w:r>
      <w:r w:rsidR="00BF2D53">
        <w:rPr>
          <w:rFonts w:eastAsiaTheme="minorEastAsia"/>
          <w:lang w:val="en-US" w:eastAsia="zh-CN"/>
        </w:rPr>
        <w:t xml:space="preserve">the </w:t>
      </w:r>
      <w:r w:rsidR="0021646E">
        <w:rPr>
          <w:rFonts w:eastAsiaTheme="minorEastAsia"/>
          <w:lang w:val="en-US" w:eastAsia="zh-CN"/>
        </w:rPr>
        <w:t>neighbor</w:t>
      </w:r>
      <w:r w:rsidR="00BF2D53">
        <w:rPr>
          <w:rFonts w:eastAsiaTheme="minorEastAsia"/>
          <w:lang w:val="en-US" w:eastAsia="zh-CN"/>
        </w:rPr>
        <w:t>ing</w:t>
      </w:r>
      <w:r w:rsidR="0021646E">
        <w:rPr>
          <w:rFonts w:eastAsiaTheme="minorEastAsia"/>
          <w:lang w:val="en-US" w:eastAsia="zh-CN"/>
        </w:rPr>
        <w:t xml:space="preserve"> cell</w:t>
      </w:r>
      <w:r w:rsidR="00BF2D53">
        <w:rPr>
          <w:rFonts w:eastAsiaTheme="minorEastAsia"/>
          <w:lang w:val="en-US" w:eastAsia="zh-CN"/>
        </w:rPr>
        <w:t>s of the current serving cell change</w:t>
      </w:r>
      <w:r w:rsidR="0021646E">
        <w:rPr>
          <w:rFonts w:eastAsiaTheme="minorEastAsia"/>
          <w:lang w:val="en-US" w:eastAsia="zh-CN"/>
        </w:rPr>
        <w:t xml:space="preserve"> (e.g., add/delete)</w:t>
      </w:r>
      <w:r w:rsidR="00D03077">
        <w:rPr>
          <w:rFonts w:eastAsiaTheme="minorEastAsia"/>
          <w:lang w:val="en-US" w:eastAsia="zh-CN"/>
        </w:rPr>
        <w:t xml:space="preserve">, the current serving cell </w:t>
      </w:r>
      <w:r w:rsidR="00BF2D53">
        <w:rPr>
          <w:rFonts w:eastAsiaTheme="minorEastAsia"/>
          <w:lang w:val="en-US" w:eastAsia="zh-CN"/>
        </w:rPr>
        <w:t>has to</w:t>
      </w:r>
      <w:r w:rsidR="00D03077">
        <w:rPr>
          <w:rFonts w:eastAsiaTheme="minorEastAsia"/>
          <w:lang w:val="en-US" w:eastAsia="zh-CN"/>
        </w:rPr>
        <w:t xml:space="preserve"> update the corresponding SIB</w:t>
      </w:r>
      <w:r w:rsidR="00BF2D53">
        <w:rPr>
          <w:rFonts w:eastAsiaTheme="minorEastAsia"/>
          <w:lang w:val="en-US" w:eastAsia="zh-CN"/>
        </w:rPr>
        <w:t>,</w:t>
      </w:r>
      <w:r w:rsidR="00D03077">
        <w:rPr>
          <w:rFonts w:eastAsiaTheme="minorEastAsia"/>
          <w:lang w:val="en-US" w:eastAsia="zh-CN"/>
        </w:rPr>
        <w:t xml:space="preserve"> and </w:t>
      </w:r>
      <w:r w:rsidR="005F6D96">
        <w:rPr>
          <w:rFonts w:eastAsiaTheme="minorEastAsia"/>
          <w:lang w:val="en-US" w:eastAsia="zh-CN"/>
        </w:rPr>
        <w:t>all UEs served by the current serving cell need to read the SIB, resulting in</w:t>
      </w:r>
      <w:r w:rsidR="0024619D">
        <w:rPr>
          <w:rFonts w:eastAsiaTheme="minorEastAsia"/>
          <w:lang w:val="en-US" w:eastAsia="zh-CN"/>
        </w:rPr>
        <w:t xml:space="preserve"> increasing</w:t>
      </w:r>
      <w:r w:rsidR="005F6D96">
        <w:rPr>
          <w:rFonts w:eastAsiaTheme="minorEastAsia"/>
          <w:lang w:val="en-US" w:eastAsia="zh-CN"/>
        </w:rPr>
        <w:t xml:space="preserve"> UE power consumption.</w:t>
      </w:r>
      <w:r w:rsidR="00BF2D53">
        <w:rPr>
          <w:rFonts w:eastAsiaTheme="minorEastAsia"/>
          <w:lang w:val="en-US" w:eastAsia="zh-CN"/>
        </w:rPr>
        <w:t xml:space="preserve"> </w:t>
      </w:r>
    </w:p>
    <w:p w:rsidR="00761A9B" w:rsidRDefault="00AF20BF" w:rsidP="00761A9B">
      <w:pPr>
        <w:rPr>
          <w:rFonts w:eastAsiaTheme="minorEastAsia"/>
          <w:b/>
          <w:lang w:val="en-US" w:eastAsia="zh-CN"/>
        </w:rPr>
      </w:pPr>
      <w:r w:rsidRPr="00771223">
        <w:rPr>
          <w:rFonts w:eastAsiaTheme="minorEastAsia"/>
          <w:b/>
          <w:lang w:val="en-US" w:eastAsia="zh-CN"/>
        </w:rPr>
        <w:t xml:space="preserve">Observation </w:t>
      </w:r>
      <w:r w:rsidR="00EB4EDB">
        <w:rPr>
          <w:rFonts w:eastAsiaTheme="minorEastAsia"/>
          <w:b/>
          <w:lang w:val="en-US" w:eastAsia="zh-CN"/>
        </w:rPr>
        <w:t>3</w:t>
      </w:r>
      <w:r w:rsidRPr="00771223">
        <w:rPr>
          <w:rFonts w:eastAsiaTheme="minorEastAsia"/>
          <w:b/>
          <w:lang w:val="en-US" w:eastAsia="zh-CN"/>
        </w:rPr>
        <w:t xml:space="preserve">: </w:t>
      </w:r>
      <w:r w:rsidR="0024619D">
        <w:rPr>
          <w:rFonts w:eastAsiaTheme="minorEastAsia"/>
          <w:b/>
          <w:lang w:val="en-US" w:eastAsia="zh-CN"/>
        </w:rPr>
        <w:t>B</w:t>
      </w:r>
      <w:r w:rsidR="00771223" w:rsidRPr="00771223">
        <w:rPr>
          <w:rFonts w:eastAsiaTheme="minorEastAsia"/>
          <w:b/>
          <w:lang w:val="en-US" w:eastAsia="zh-CN"/>
        </w:rPr>
        <w:t>roadcast</w:t>
      </w:r>
      <w:r w:rsidR="0024619D">
        <w:rPr>
          <w:rFonts w:eastAsiaTheme="minorEastAsia"/>
          <w:b/>
          <w:lang w:val="en-US" w:eastAsia="zh-CN"/>
        </w:rPr>
        <w:t>ing</w:t>
      </w:r>
      <w:r w:rsidR="00771223" w:rsidRPr="00771223">
        <w:rPr>
          <w:rFonts w:eastAsiaTheme="minorEastAsia"/>
          <w:b/>
          <w:lang w:val="en-US" w:eastAsia="zh-CN"/>
        </w:rPr>
        <w:t xml:space="preserve"> </w:t>
      </w:r>
      <w:proofErr w:type="spellStart"/>
      <w:r w:rsidR="00771223" w:rsidRPr="0024619D">
        <w:rPr>
          <w:rFonts w:eastAsiaTheme="minorEastAsia"/>
          <w:b/>
          <w:i/>
          <w:lang w:val="en-US" w:eastAsia="zh-CN"/>
        </w:rPr>
        <w:t>servingCellConfigCommon</w:t>
      </w:r>
      <w:proofErr w:type="spellEnd"/>
      <w:r w:rsidR="00771223" w:rsidRPr="00771223">
        <w:rPr>
          <w:rFonts w:eastAsiaTheme="minorEastAsia"/>
          <w:b/>
          <w:lang w:val="en-US" w:eastAsia="zh-CN"/>
        </w:rPr>
        <w:t xml:space="preserve"> of target cell in serving cell will cause increasing power consumption of UE</w:t>
      </w:r>
      <w:r w:rsidRPr="00771223">
        <w:rPr>
          <w:rFonts w:eastAsiaTheme="minorEastAsia"/>
          <w:b/>
          <w:lang w:val="en-US" w:eastAsia="zh-CN"/>
        </w:rPr>
        <w:t>.</w:t>
      </w:r>
    </w:p>
    <w:p w:rsidR="00D03A2A" w:rsidRPr="00D03A2A" w:rsidRDefault="00EB4EDB" w:rsidP="00761A9B">
      <w:pPr>
        <w:rPr>
          <w:rFonts w:eastAsiaTheme="minorEastAsia"/>
          <w:lang w:val="en-US" w:eastAsia="zh-CN"/>
        </w:rPr>
      </w:pPr>
      <w:r>
        <w:rPr>
          <w:rFonts w:eastAsiaTheme="minorEastAsia"/>
          <w:lang w:val="en-US" w:eastAsia="zh-CN"/>
        </w:rPr>
        <w:t>Based on</w:t>
      </w:r>
      <w:r w:rsidR="002C6930">
        <w:rPr>
          <w:rFonts w:eastAsiaTheme="minorEastAsia"/>
          <w:lang w:val="en-US" w:eastAsia="zh-CN"/>
        </w:rPr>
        <w:t xml:space="preserve"> the</w:t>
      </w:r>
      <w:r w:rsidR="00D03A2A" w:rsidRPr="00D03A2A">
        <w:rPr>
          <w:rFonts w:eastAsiaTheme="minorEastAsia"/>
          <w:lang w:val="en-US" w:eastAsia="zh-CN"/>
        </w:rPr>
        <w:t xml:space="preserve"> observations above, we </w:t>
      </w:r>
      <w:r>
        <w:rPr>
          <w:rFonts w:eastAsiaTheme="minorEastAsia"/>
          <w:lang w:val="en-US" w:eastAsia="zh-CN"/>
        </w:rPr>
        <w:t xml:space="preserve">should </w:t>
      </w:r>
      <w:r w:rsidR="00C02806">
        <w:rPr>
          <w:rFonts w:eastAsiaTheme="minorEastAsia"/>
          <w:lang w:val="en-US" w:eastAsia="zh-CN"/>
        </w:rPr>
        <w:t>inform</w:t>
      </w:r>
      <w:r w:rsidR="00D03A2A" w:rsidRPr="00D03A2A">
        <w:rPr>
          <w:rFonts w:eastAsiaTheme="minorEastAsia"/>
          <w:lang w:val="en-US" w:eastAsia="zh-CN"/>
        </w:rPr>
        <w:t xml:space="preserve"> RAN2 </w:t>
      </w:r>
      <w:r w:rsidR="00C02806">
        <w:rPr>
          <w:rFonts w:eastAsiaTheme="minorEastAsia"/>
          <w:lang w:val="en-US" w:eastAsia="zh-CN"/>
        </w:rPr>
        <w:t>about the possible issues identified by RAN3</w:t>
      </w:r>
      <w:r w:rsidR="00D03A2A" w:rsidRPr="00D03A2A">
        <w:rPr>
          <w:rFonts w:eastAsiaTheme="minorEastAsia"/>
          <w:lang w:val="en-US" w:eastAsia="zh-CN"/>
        </w:rPr>
        <w:t>.</w:t>
      </w:r>
    </w:p>
    <w:p w:rsidR="00E07D59" w:rsidRDefault="00C02806" w:rsidP="00DD6343">
      <w:pPr>
        <w:pStyle w:val="Proposal"/>
      </w:pPr>
      <w:r>
        <w:t>LS back to RAN2, informing RAN2 the potential issues identified by RAN3</w:t>
      </w:r>
      <w:r w:rsidR="00DD6343">
        <w:t>.</w:t>
      </w:r>
    </w:p>
    <w:p w:rsidR="00C02806" w:rsidRPr="00801BE7" w:rsidRDefault="00C02806" w:rsidP="00801BE7">
      <w:pPr>
        <w:pStyle w:val="Proposal"/>
        <w:numPr>
          <w:ilvl w:val="0"/>
          <w:numId w:val="0"/>
        </w:numPr>
        <w:rPr>
          <w:b w:val="0"/>
        </w:rPr>
      </w:pPr>
      <w:r w:rsidRPr="00801BE7">
        <w:rPr>
          <w:b w:val="0"/>
        </w:rPr>
        <w:t>A draft LS out is shown in the annex.</w:t>
      </w:r>
    </w:p>
    <w:p w:rsidR="00326166" w:rsidRPr="007D3E81" w:rsidRDefault="002B3F5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0F4C3D" w:rsidRDefault="000F4C3D" w:rsidP="000F4C3D">
      <w:pPr>
        <w:rPr>
          <w:b/>
          <w:lang w:val="en-US" w:eastAsia="zh-CN"/>
        </w:rPr>
      </w:pPr>
      <w:r w:rsidRPr="000F4C3D">
        <w:rPr>
          <w:b/>
          <w:lang w:val="en-US" w:eastAsia="zh-CN"/>
        </w:rPr>
        <w:t xml:space="preserve">Observation 1: Transferring </w:t>
      </w:r>
      <w:proofErr w:type="spellStart"/>
      <w:r w:rsidRPr="000F4C3D">
        <w:rPr>
          <w:b/>
          <w:i/>
          <w:lang w:val="en-US" w:eastAsia="zh-CN"/>
        </w:rPr>
        <w:t>servingCellConfigCommon</w:t>
      </w:r>
      <w:proofErr w:type="spellEnd"/>
      <w:r w:rsidRPr="000F4C3D">
        <w:rPr>
          <w:b/>
          <w:lang w:val="en-US" w:eastAsia="zh-CN"/>
        </w:rPr>
        <w:t xml:space="preserve"> via </w:t>
      </w:r>
      <w:proofErr w:type="spellStart"/>
      <w:r w:rsidRPr="000F4C3D">
        <w:rPr>
          <w:b/>
          <w:lang w:val="en-US" w:eastAsia="zh-CN"/>
        </w:rPr>
        <w:t>Xn</w:t>
      </w:r>
      <w:proofErr w:type="spellEnd"/>
      <w:r w:rsidRPr="000F4C3D">
        <w:rPr>
          <w:b/>
          <w:lang w:val="en-US" w:eastAsia="zh-CN"/>
        </w:rPr>
        <w:t xml:space="preserve"> is feasible, but there can be very rare deployment of </w:t>
      </w:r>
      <w:proofErr w:type="spellStart"/>
      <w:r w:rsidRPr="000F4C3D">
        <w:rPr>
          <w:b/>
          <w:lang w:val="en-US" w:eastAsia="zh-CN"/>
        </w:rPr>
        <w:t>Xn</w:t>
      </w:r>
      <w:proofErr w:type="spellEnd"/>
      <w:r w:rsidRPr="000F4C3D">
        <w:rPr>
          <w:b/>
          <w:lang w:val="en-US" w:eastAsia="zh-CN"/>
        </w:rPr>
        <w:t xml:space="preserve"> interface.</w:t>
      </w:r>
    </w:p>
    <w:p w:rsidR="000F4C3D" w:rsidRDefault="000F4C3D" w:rsidP="000F4C3D">
      <w:pPr>
        <w:rPr>
          <w:b/>
          <w:lang w:val="en-US" w:eastAsia="zh-CN"/>
        </w:rPr>
      </w:pPr>
      <w:r w:rsidRPr="000F4C3D">
        <w:rPr>
          <w:b/>
          <w:lang w:val="en-US" w:eastAsia="zh-CN"/>
        </w:rPr>
        <w:t xml:space="preserve">Observation 2: Transferring </w:t>
      </w:r>
      <w:proofErr w:type="spellStart"/>
      <w:r w:rsidRPr="000F4C3D">
        <w:rPr>
          <w:b/>
          <w:i/>
          <w:lang w:val="en-US" w:eastAsia="zh-CN"/>
        </w:rPr>
        <w:t>servingCellConfigCommon</w:t>
      </w:r>
      <w:proofErr w:type="spellEnd"/>
      <w:r w:rsidRPr="000F4C3D">
        <w:rPr>
          <w:b/>
          <w:lang w:val="en-US" w:eastAsia="zh-CN"/>
        </w:rPr>
        <w:t xml:space="preserve"> via NG is not an appropriate solution.</w:t>
      </w:r>
    </w:p>
    <w:p w:rsidR="000F4C3D" w:rsidRDefault="000F4C3D" w:rsidP="000F4C3D">
      <w:pPr>
        <w:rPr>
          <w:rFonts w:eastAsiaTheme="minorEastAsia"/>
          <w:b/>
          <w:lang w:val="en-US" w:eastAsia="zh-CN"/>
        </w:rPr>
      </w:pPr>
      <w:r w:rsidRPr="00771223">
        <w:rPr>
          <w:rFonts w:eastAsiaTheme="minorEastAsia"/>
          <w:b/>
          <w:lang w:val="en-US" w:eastAsia="zh-CN"/>
        </w:rPr>
        <w:t xml:space="preserve">Observation </w:t>
      </w:r>
      <w:r>
        <w:rPr>
          <w:rFonts w:eastAsiaTheme="minorEastAsia"/>
          <w:b/>
          <w:lang w:val="en-US" w:eastAsia="zh-CN"/>
        </w:rPr>
        <w:t>3</w:t>
      </w:r>
      <w:r w:rsidRPr="00771223">
        <w:rPr>
          <w:rFonts w:eastAsiaTheme="minorEastAsia"/>
          <w:b/>
          <w:lang w:val="en-US" w:eastAsia="zh-CN"/>
        </w:rPr>
        <w:t xml:space="preserve">: </w:t>
      </w:r>
      <w:r>
        <w:rPr>
          <w:rFonts w:eastAsiaTheme="minorEastAsia"/>
          <w:b/>
          <w:lang w:val="en-US" w:eastAsia="zh-CN"/>
        </w:rPr>
        <w:t>B</w:t>
      </w:r>
      <w:r w:rsidRPr="00771223">
        <w:rPr>
          <w:rFonts w:eastAsiaTheme="minorEastAsia"/>
          <w:b/>
          <w:lang w:val="en-US" w:eastAsia="zh-CN"/>
        </w:rPr>
        <w:t>roadcast</w:t>
      </w:r>
      <w:r>
        <w:rPr>
          <w:rFonts w:eastAsiaTheme="minorEastAsia"/>
          <w:b/>
          <w:lang w:val="en-US" w:eastAsia="zh-CN"/>
        </w:rPr>
        <w:t>ing</w:t>
      </w:r>
      <w:r w:rsidRPr="00771223">
        <w:rPr>
          <w:rFonts w:eastAsiaTheme="minorEastAsia"/>
          <w:b/>
          <w:lang w:val="en-US" w:eastAsia="zh-CN"/>
        </w:rPr>
        <w:t xml:space="preserve"> </w:t>
      </w:r>
      <w:proofErr w:type="spellStart"/>
      <w:r w:rsidRPr="0024619D">
        <w:rPr>
          <w:rFonts w:eastAsiaTheme="minorEastAsia"/>
          <w:b/>
          <w:i/>
          <w:lang w:val="en-US" w:eastAsia="zh-CN"/>
        </w:rPr>
        <w:t>servingCellConfigCommon</w:t>
      </w:r>
      <w:proofErr w:type="spellEnd"/>
      <w:r w:rsidRPr="00771223">
        <w:rPr>
          <w:rFonts w:eastAsiaTheme="minorEastAsia"/>
          <w:b/>
          <w:lang w:val="en-US" w:eastAsia="zh-CN"/>
        </w:rPr>
        <w:t xml:space="preserve"> of target cell in serving cell will cause increasing power consumption of UE.</w:t>
      </w:r>
    </w:p>
    <w:p w:rsidR="000F4C3D" w:rsidRDefault="000F4C3D" w:rsidP="000F4C3D">
      <w:pPr>
        <w:pStyle w:val="Proposal"/>
        <w:numPr>
          <w:ilvl w:val="0"/>
          <w:numId w:val="12"/>
        </w:numPr>
      </w:pPr>
      <w:r>
        <w:t>LS back to RAN2, informing RAN2 the potential issues identified by RAN3.</w:t>
      </w:r>
    </w:p>
    <w:p w:rsidR="000F4C3D" w:rsidRPr="00801BE7" w:rsidRDefault="000F4C3D" w:rsidP="000A4C5A">
      <w:pPr>
        <w:rPr>
          <w:lang w:val="en-US" w:eastAsia="zh-CN"/>
        </w:rPr>
      </w:pPr>
    </w:p>
    <w:p w:rsidR="0001565F" w:rsidRPr="007D3E81" w:rsidRDefault="002B3F55" w:rsidP="0013204A">
      <w:pPr>
        <w:pStyle w:val="10"/>
      </w:pPr>
      <w:r>
        <w:t>4</w:t>
      </w:r>
      <w:r w:rsidR="005456E5">
        <w:t xml:space="preserve">. </w:t>
      </w:r>
      <w:r w:rsidR="000F4C3D">
        <w:t>Annex</w:t>
      </w:r>
    </w:p>
    <w:bookmarkEnd w:id="0"/>
    <w:p w:rsidR="00D359AE" w:rsidRPr="00D359AE" w:rsidRDefault="00D359AE" w:rsidP="00D359AE">
      <w:pPr>
        <w:tabs>
          <w:tab w:val="right" w:pos="9639"/>
        </w:tabs>
        <w:spacing w:after="0"/>
        <w:rPr>
          <w:rFonts w:ascii="Arial" w:eastAsia="MS Mincho" w:hAnsi="Arial"/>
          <w:b/>
          <w:noProof/>
          <w:sz w:val="24"/>
        </w:rPr>
      </w:pPr>
      <w:r w:rsidRPr="00D359AE">
        <w:rPr>
          <w:rFonts w:ascii="Arial" w:eastAsia="MS Mincho" w:hAnsi="Arial" w:cs="Arial"/>
          <w:b/>
          <w:bCs/>
          <w:sz w:val="24"/>
          <w:szCs w:val="24"/>
        </w:rPr>
        <w:t>3GPP TSG-RAN WG3 Meeting #121</w:t>
      </w:r>
      <w:r w:rsidRPr="00D359AE">
        <w:rPr>
          <w:rFonts w:ascii="Arial" w:eastAsia="MS Mincho" w:hAnsi="Arial"/>
          <w:b/>
          <w:noProof/>
          <w:sz w:val="24"/>
        </w:rPr>
        <w:tab/>
      </w:r>
      <w:r w:rsidRPr="00D359AE">
        <w:rPr>
          <w:rFonts w:ascii="Arial" w:eastAsia="MS Mincho" w:hAnsi="Arial"/>
          <w:b/>
          <w:i/>
          <w:noProof/>
          <w:sz w:val="28"/>
        </w:rPr>
        <w:t>R3-23xxxx</w:t>
      </w:r>
    </w:p>
    <w:p w:rsidR="00D359AE" w:rsidRPr="00D359AE" w:rsidRDefault="00D359AE" w:rsidP="00D359AE">
      <w:pPr>
        <w:widowControl w:val="0"/>
        <w:tabs>
          <w:tab w:val="right" w:pos="9639"/>
        </w:tabs>
        <w:overflowPunct w:val="0"/>
        <w:autoSpaceDE w:val="0"/>
        <w:autoSpaceDN w:val="0"/>
        <w:adjustRightInd w:val="0"/>
        <w:spacing w:after="0"/>
        <w:textAlignment w:val="baseline"/>
        <w:rPr>
          <w:rFonts w:ascii="Arial" w:eastAsia="等线" w:hAnsi="Arial" w:cs="Arial"/>
          <w:bCs/>
          <w:noProof/>
          <w:sz w:val="24"/>
          <w:szCs w:val="24"/>
          <w:lang w:eastAsia="en-GB"/>
        </w:rPr>
      </w:pPr>
      <w:r w:rsidRPr="00D359AE">
        <w:rPr>
          <w:rFonts w:ascii="Arial" w:eastAsia="等线" w:hAnsi="Arial" w:cs="Arial"/>
          <w:b/>
          <w:bCs/>
          <w:i/>
          <w:noProof/>
          <w:sz w:val="24"/>
          <w:szCs w:val="24"/>
          <w:lang w:eastAsia="en-GB"/>
        </w:rPr>
        <w:t>Toulouse, France, 21</w:t>
      </w:r>
      <w:r w:rsidRPr="00D359AE">
        <w:rPr>
          <w:rFonts w:ascii="Arial" w:eastAsia="等线" w:hAnsi="Arial" w:cs="Arial"/>
          <w:b/>
          <w:bCs/>
          <w:i/>
          <w:noProof/>
          <w:sz w:val="24"/>
          <w:szCs w:val="24"/>
          <w:vertAlign w:val="superscript"/>
          <w:lang w:eastAsia="en-GB"/>
        </w:rPr>
        <w:t>st</w:t>
      </w:r>
      <w:r w:rsidRPr="00D359AE">
        <w:rPr>
          <w:rFonts w:ascii="Arial" w:eastAsia="等线" w:hAnsi="Arial" w:cs="Arial"/>
          <w:b/>
          <w:bCs/>
          <w:i/>
          <w:noProof/>
          <w:sz w:val="24"/>
          <w:szCs w:val="24"/>
          <w:lang w:eastAsia="en-GB"/>
        </w:rPr>
        <w:t xml:space="preserve"> – 25</w:t>
      </w:r>
      <w:r w:rsidRPr="00D359AE">
        <w:rPr>
          <w:rFonts w:ascii="Arial" w:eastAsia="等线" w:hAnsi="Arial" w:cs="Arial"/>
          <w:b/>
          <w:bCs/>
          <w:i/>
          <w:noProof/>
          <w:sz w:val="24"/>
          <w:szCs w:val="24"/>
          <w:vertAlign w:val="superscript"/>
          <w:lang w:eastAsia="en-GB"/>
        </w:rPr>
        <w:t>th</w:t>
      </w:r>
      <w:r w:rsidRPr="00D359AE">
        <w:rPr>
          <w:rFonts w:ascii="Arial" w:eastAsia="等线" w:hAnsi="Arial" w:cs="Arial"/>
          <w:b/>
          <w:bCs/>
          <w:i/>
          <w:noProof/>
          <w:sz w:val="24"/>
          <w:szCs w:val="24"/>
          <w:lang w:eastAsia="en-GB"/>
        </w:rPr>
        <w:t xml:space="preserve"> Aug, 2023</w:t>
      </w:r>
    </w:p>
    <w:p w:rsidR="00D359AE" w:rsidRPr="00D359AE" w:rsidRDefault="00D359AE" w:rsidP="00D359AE">
      <w:pPr>
        <w:overflowPunct w:val="0"/>
        <w:autoSpaceDE w:val="0"/>
        <w:autoSpaceDN w:val="0"/>
        <w:adjustRightInd w:val="0"/>
        <w:textAlignment w:val="baseline"/>
        <w:rPr>
          <w:rFonts w:ascii="Arial" w:eastAsia="等线" w:hAnsi="Arial" w:cs="Arial"/>
          <w:lang w:eastAsia="en-GB"/>
        </w:rPr>
      </w:pP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D359AE">
        <w:rPr>
          <w:rFonts w:ascii="Arial" w:eastAsia="等线" w:hAnsi="Arial" w:cs="Arial"/>
          <w:b/>
          <w:sz w:val="22"/>
          <w:szCs w:val="22"/>
          <w:lang w:eastAsia="en-GB"/>
        </w:rPr>
        <w:t>Title:</w:t>
      </w:r>
      <w:r w:rsidRPr="00D359AE">
        <w:rPr>
          <w:rFonts w:ascii="Arial" w:eastAsia="等线" w:hAnsi="Arial" w:cs="Arial"/>
          <w:b/>
          <w:sz w:val="22"/>
          <w:szCs w:val="22"/>
          <w:lang w:eastAsia="en-GB"/>
        </w:rPr>
        <w:tab/>
      </w:r>
      <w:r w:rsidRPr="00D359AE">
        <w:rPr>
          <w:rFonts w:ascii="Arial" w:eastAsia="等线" w:hAnsi="Arial" w:cs="Arial"/>
          <w:color w:val="FF0000"/>
          <w:sz w:val="22"/>
          <w:szCs w:val="22"/>
          <w:lang w:eastAsia="en-GB"/>
        </w:rPr>
        <w:t>[draft]</w:t>
      </w:r>
      <w:r w:rsidRPr="00D359AE">
        <w:rPr>
          <w:rFonts w:ascii="Arial" w:eastAsia="等线" w:hAnsi="Arial" w:cs="Arial"/>
          <w:b/>
          <w:color w:val="FF0000"/>
          <w:sz w:val="22"/>
          <w:szCs w:val="22"/>
          <w:lang w:eastAsia="en-GB"/>
        </w:rPr>
        <w:t xml:space="preserve"> </w:t>
      </w:r>
      <w:r w:rsidRPr="00D359AE">
        <w:rPr>
          <w:rFonts w:ascii="Arial" w:eastAsia="等线" w:hAnsi="Arial" w:cs="Arial"/>
          <w:b/>
          <w:sz w:val="22"/>
          <w:szCs w:val="22"/>
          <w:lang w:eastAsia="en-GB"/>
        </w:rPr>
        <w:t>Reply LS on common signalling in (C</w:t>
      </w:r>
      <w:proofErr w:type="gramStart"/>
      <w:r w:rsidRPr="00D359AE">
        <w:rPr>
          <w:rFonts w:ascii="Arial" w:eastAsia="等线" w:hAnsi="Arial" w:cs="Arial"/>
          <w:b/>
          <w:sz w:val="22"/>
          <w:szCs w:val="22"/>
          <w:lang w:eastAsia="en-GB"/>
        </w:rPr>
        <w:t>)HO</w:t>
      </w:r>
      <w:proofErr w:type="gramEnd"/>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7" w:name="OLE_LINK57"/>
      <w:bookmarkStart w:id="8" w:name="OLE_LINK58"/>
      <w:r w:rsidRPr="00D359AE">
        <w:rPr>
          <w:rFonts w:ascii="Arial" w:eastAsia="等线" w:hAnsi="Arial" w:cs="Arial"/>
          <w:b/>
          <w:sz w:val="22"/>
          <w:szCs w:val="22"/>
          <w:lang w:eastAsia="en-GB"/>
        </w:rPr>
        <w:t>Response to:</w:t>
      </w:r>
      <w:r w:rsidRPr="00D359AE">
        <w:rPr>
          <w:rFonts w:ascii="Arial" w:eastAsia="等线" w:hAnsi="Arial" w:cs="Arial"/>
          <w:b/>
          <w:bCs/>
          <w:sz w:val="22"/>
          <w:szCs w:val="22"/>
          <w:lang w:eastAsia="en-GB"/>
        </w:rPr>
        <w:tab/>
      </w:r>
      <w:bookmarkStart w:id="9" w:name="OLE_LINK22"/>
      <w:r w:rsidRPr="00D359AE">
        <w:rPr>
          <w:rFonts w:ascii="Arial" w:eastAsia="等线" w:hAnsi="Arial" w:cs="Arial"/>
          <w:b/>
          <w:bCs/>
          <w:sz w:val="22"/>
          <w:szCs w:val="22"/>
          <w:lang w:eastAsia="en-GB"/>
        </w:rPr>
        <w:t xml:space="preserve">LS </w:t>
      </w:r>
      <w:bookmarkStart w:id="10" w:name="OLE_LINK61"/>
      <w:bookmarkStart w:id="11" w:name="OLE_LINK60"/>
      <w:bookmarkStart w:id="12" w:name="OLE_LINK59"/>
      <w:bookmarkEnd w:id="7"/>
      <w:bookmarkEnd w:id="8"/>
      <w:bookmarkEnd w:id="9"/>
      <w:r>
        <w:rPr>
          <w:rFonts w:ascii="Arial" w:eastAsia="等线" w:hAnsi="Arial" w:cs="Arial"/>
          <w:b/>
          <w:bCs/>
          <w:sz w:val="22"/>
          <w:szCs w:val="22"/>
          <w:lang w:eastAsia="en-GB"/>
        </w:rPr>
        <w:t>R2-2306922</w:t>
      </w: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D359AE">
        <w:rPr>
          <w:rFonts w:ascii="Arial" w:eastAsia="等线" w:hAnsi="Arial" w:cs="Arial"/>
          <w:b/>
          <w:sz w:val="22"/>
          <w:szCs w:val="22"/>
          <w:lang w:eastAsia="en-GB"/>
        </w:rPr>
        <w:t>Release:</w:t>
      </w:r>
      <w:r w:rsidRPr="00D359AE">
        <w:rPr>
          <w:rFonts w:ascii="Arial" w:eastAsia="等线" w:hAnsi="Arial" w:cs="Arial"/>
          <w:b/>
          <w:bCs/>
          <w:sz w:val="22"/>
          <w:szCs w:val="22"/>
          <w:lang w:eastAsia="en-GB"/>
        </w:rPr>
        <w:tab/>
        <w:t>Release 18</w:t>
      </w:r>
    </w:p>
    <w:bookmarkEnd w:id="10"/>
    <w:bookmarkEnd w:id="11"/>
    <w:bookmarkEnd w:id="12"/>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D359AE">
        <w:rPr>
          <w:rFonts w:ascii="Arial" w:eastAsia="等线" w:hAnsi="Arial" w:cs="Arial"/>
          <w:b/>
          <w:sz w:val="22"/>
          <w:szCs w:val="22"/>
          <w:lang w:eastAsia="en-GB"/>
        </w:rPr>
        <w:t>Work Item:</w:t>
      </w:r>
      <w:r w:rsidRPr="00D359AE">
        <w:rPr>
          <w:rFonts w:ascii="Arial" w:eastAsia="等线" w:hAnsi="Arial" w:cs="Arial"/>
          <w:b/>
          <w:bCs/>
          <w:sz w:val="22"/>
          <w:szCs w:val="22"/>
          <w:lang w:eastAsia="en-GB"/>
        </w:rPr>
        <w:tab/>
      </w:r>
      <w:proofErr w:type="spellStart"/>
      <w:r w:rsidRPr="00D359AE">
        <w:rPr>
          <w:rFonts w:ascii="Arial" w:eastAsia="等线" w:hAnsi="Arial" w:cs="Arial"/>
          <w:b/>
          <w:bCs/>
          <w:sz w:val="22"/>
          <w:szCs w:val="22"/>
          <w:lang w:eastAsia="en-GB"/>
        </w:rPr>
        <w:t>NR_NTN_enh</w:t>
      </w:r>
      <w:proofErr w:type="spellEnd"/>
      <w:r w:rsidRPr="00D359AE">
        <w:rPr>
          <w:rFonts w:ascii="Arial" w:eastAsia="等线" w:hAnsi="Arial" w:cs="Arial"/>
          <w:b/>
          <w:bCs/>
          <w:sz w:val="22"/>
          <w:szCs w:val="22"/>
          <w:lang w:eastAsia="en-GB"/>
        </w:rPr>
        <w:t>-Core</w:t>
      </w: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rsidR="00D359AE" w:rsidRPr="00D359AE" w:rsidRDefault="00D359AE" w:rsidP="00D359AE">
      <w:pPr>
        <w:spacing w:after="60"/>
        <w:ind w:left="1985" w:hanging="1985"/>
        <w:rPr>
          <w:rFonts w:ascii="Arial" w:eastAsia="等线" w:hAnsi="Arial" w:cs="Arial"/>
          <w:b/>
          <w:sz w:val="22"/>
          <w:szCs w:val="22"/>
        </w:rPr>
      </w:pPr>
      <w:r w:rsidRPr="00D359AE">
        <w:rPr>
          <w:rFonts w:ascii="Arial" w:eastAsia="等线" w:hAnsi="Arial" w:cs="Arial"/>
          <w:b/>
          <w:sz w:val="22"/>
          <w:szCs w:val="22"/>
        </w:rPr>
        <w:t>Source:</w:t>
      </w:r>
      <w:r w:rsidRPr="00D359AE">
        <w:rPr>
          <w:rFonts w:ascii="Arial" w:eastAsia="等线" w:hAnsi="Arial" w:cs="Arial"/>
          <w:b/>
          <w:sz w:val="22"/>
          <w:szCs w:val="22"/>
        </w:rPr>
        <w:tab/>
        <w:t xml:space="preserve">Huawei </w:t>
      </w:r>
      <w:r w:rsidRPr="00D359AE">
        <w:rPr>
          <w:rFonts w:ascii="Arial" w:eastAsia="等线" w:hAnsi="Arial" w:cs="Arial"/>
          <w:b/>
          <w:sz w:val="22"/>
          <w:szCs w:val="22"/>
          <w:highlight w:val="yellow"/>
        </w:rPr>
        <w:t>[will be RAN3]</w:t>
      </w: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D359AE">
        <w:rPr>
          <w:rFonts w:ascii="Arial" w:eastAsia="等线" w:hAnsi="Arial" w:cs="Arial"/>
          <w:b/>
          <w:sz w:val="22"/>
          <w:szCs w:val="22"/>
          <w:lang w:eastAsia="en-GB"/>
        </w:rPr>
        <w:t>To:</w:t>
      </w:r>
      <w:r w:rsidRPr="00D359AE">
        <w:rPr>
          <w:rFonts w:ascii="Arial" w:eastAsia="等线" w:hAnsi="Arial" w:cs="Arial"/>
          <w:b/>
          <w:bCs/>
          <w:sz w:val="22"/>
          <w:szCs w:val="22"/>
          <w:lang w:eastAsia="en-GB"/>
        </w:rPr>
        <w:tab/>
      </w:r>
      <w:r>
        <w:rPr>
          <w:rFonts w:ascii="Arial" w:eastAsia="等线" w:hAnsi="Arial" w:cs="Arial"/>
          <w:b/>
          <w:bCs/>
          <w:sz w:val="22"/>
          <w:szCs w:val="22"/>
          <w:lang w:eastAsia="zh-CN"/>
        </w:rPr>
        <w:t>RAN2</w:t>
      </w: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13" w:name="OLE_LINK46"/>
      <w:bookmarkStart w:id="14" w:name="OLE_LINK45"/>
      <w:r w:rsidRPr="00D359AE">
        <w:rPr>
          <w:rFonts w:ascii="Arial" w:eastAsia="等线" w:hAnsi="Arial" w:cs="Arial"/>
          <w:b/>
          <w:sz w:val="22"/>
          <w:szCs w:val="22"/>
          <w:lang w:eastAsia="en-GB"/>
        </w:rPr>
        <w:t>Cc:</w:t>
      </w:r>
      <w:r w:rsidRPr="00D359AE">
        <w:rPr>
          <w:rFonts w:ascii="Arial" w:eastAsia="等线" w:hAnsi="Arial" w:cs="Arial"/>
          <w:b/>
          <w:bCs/>
          <w:sz w:val="22"/>
          <w:szCs w:val="22"/>
          <w:lang w:eastAsia="en-GB"/>
        </w:rPr>
        <w:tab/>
      </w:r>
      <w:r>
        <w:rPr>
          <w:rFonts w:ascii="Arial" w:eastAsia="等线" w:hAnsi="Arial" w:cs="Arial"/>
          <w:b/>
          <w:bCs/>
          <w:sz w:val="22"/>
          <w:szCs w:val="22"/>
          <w:lang w:eastAsia="en-GB"/>
        </w:rPr>
        <w:t>-</w:t>
      </w:r>
    </w:p>
    <w:bookmarkEnd w:id="13"/>
    <w:bookmarkEnd w:id="14"/>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Cs/>
          <w:lang w:eastAsia="en-GB"/>
        </w:rPr>
      </w:pP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D359AE">
        <w:rPr>
          <w:rFonts w:ascii="Arial" w:eastAsia="等线" w:hAnsi="Arial" w:cs="Arial"/>
          <w:b/>
          <w:sz w:val="22"/>
          <w:szCs w:val="22"/>
          <w:lang w:eastAsia="en-GB"/>
        </w:rPr>
        <w:t>Contact person:</w:t>
      </w:r>
      <w:r w:rsidRPr="00D359AE">
        <w:rPr>
          <w:rFonts w:ascii="Arial" w:eastAsia="等线" w:hAnsi="Arial" w:cs="Arial"/>
          <w:b/>
          <w:bCs/>
          <w:sz w:val="22"/>
          <w:szCs w:val="22"/>
          <w:lang w:eastAsia="en-GB"/>
        </w:rPr>
        <w:tab/>
      </w:r>
      <w:proofErr w:type="spellStart"/>
      <w:r w:rsidRPr="00D359AE">
        <w:rPr>
          <w:rFonts w:ascii="Arial" w:eastAsia="等线" w:hAnsi="Arial" w:cs="Arial"/>
          <w:b/>
          <w:bCs/>
          <w:sz w:val="22"/>
          <w:szCs w:val="22"/>
          <w:lang w:eastAsia="en-GB"/>
        </w:rPr>
        <w:t>Jingcong</w:t>
      </w:r>
      <w:proofErr w:type="spellEnd"/>
      <w:r w:rsidRPr="00D359AE">
        <w:rPr>
          <w:rFonts w:ascii="Arial" w:eastAsia="等线" w:hAnsi="Arial" w:cs="Arial"/>
          <w:b/>
          <w:bCs/>
          <w:sz w:val="22"/>
          <w:szCs w:val="22"/>
          <w:lang w:eastAsia="en-GB"/>
        </w:rPr>
        <w:t xml:space="preserve"> Sun</w:t>
      </w: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D359AE">
        <w:rPr>
          <w:rFonts w:ascii="Arial" w:eastAsia="等线" w:hAnsi="Arial" w:cs="Arial"/>
          <w:b/>
          <w:bCs/>
          <w:sz w:val="22"/>
          <w:szCs w:val="22"/>
          <w:lang w:eastAsia="en-GB"/>
        </w:rPr>
        <w:tab/>
        <w:t>Sunjingcong@huawei.com</w:t>
      </w: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D359AE">
        <w:rPr>
          <w:rFonts w:ascii="Arial" w:eastAsia="等线" w:hAnsi="Arial" w:cs="Arial"/>
          <w:b/>
          <w:bCs/>
          <w:sz w:val="22"/>
          <w:szCs w:val="22"/>
          <w:lang w:eastAsia="en-GB"/>
        </w:rPr>
        <w:tab/>
      </w: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D359AE">
        <w:rPr>
          <w:rFonts w:ascii="Arial" w:eastAsia="等线" w:hAnsi="Arial" w:cs="Arial"/>
          <w:b/>
          <w:sz w:val="22"/>
          <w:szCs w:val="22"/>
          <w:lang w:eastAsia="en-GB"/>
        </w:rPr>
        <w:t>Send any reply LS to:</w:t>
      </w:r>
      <w:r w:rsidRPr="00D359AE">
        <w:rPr>
          <w:rFonts w:ascii="Arial" w:eastAsia="等线" w:hAnsi="Arial" w:cs="Arial"/>
          <w:b/>
          <w:sz w:val="22"/>
          <w:szCs w:val="22"/>
          <w:lang w:eastAsia="en-GB"/>
        </w:rPr>
        <w:tab/>
        <w:t xml:space="preserve">3GPP Liaisons Coordinator, </w:t>
      </w:r>
      <w:hyperlink r:id="rId7" w:history="1">
        <w:r w:rsidRPr="00D359AE">
          <w:rPr>
            <w:rFonts w:ascii="Arial" w:eastAsia="等线" w:hAnsi="Arial" w:cs="Arial"/>
            <w:b/>
            <w:color w:val="0000FF"/>
            <w:sz w:val="22"/>
            <w:szCs w:val="22"/>
            <w:u w:val="single"/>
            <w:lang w:eastAsia="en-GB"/>
          </w:rPr>
          <w:t>mailto:3GPPLiaison@etsi.org</w:t>
        </w:r>
      </w:hyperlink>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lang w:eastAsia="en-GB"/>
        </w:rPr>
      </w:pPr>
    </w:p>
    <w:p w:rsidR="00D359AE" w:rsidRPr="00D359AE" w:rsidRDefault="00D359AE" w:rsidP="00D359AE">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D359AE">
        <w:rPr>
          <w:rFonts w:ascii="Arial" w:eastAsia="等线" w:hAnsi="Arial" w:cs="Arial"/>
          <w:b/>
          <w:lang w:eastAsia="en-GB"/>
        </w:rPr>
        <w:t>Attachments:</w:t>
      </w:r>
      <w:r w:rsidRPr="00D359AE">
        <w:rPr>
          <w:rFonts w:ascii="Arial" w:eastAsia="等线" w:hAnsi="Arial" w:cs="Arial"/>
          <w:bCs/>
          <w:lang w:eastAsia="en-GB"/>
        </w:rPr>
        <w:tab/>
      </w:r>
      <w:r w:rsidRPr="00D359AE">
        <w:rPr>
          <w:rFonts w:ascii="Arial" w:eastAsia="等线" w:hAnsi="Arial" w:cs="Arial"/>
          <w:b/>
          <w:bCs/>
          <w:sz w:val="22"/>
          <w:szCs w:val="22"/>
          <w:lang w:eastAsia="en-GB"/>
        </w:rPr>
        <w:t>-</w:t>
      </w:r>
    </w:p>
    <w:p w:rsidR="00D359AE" w:rsidRPr="00D359AE" w:rsidRDefault="00D359AE" w:rsidP="00D359AE">
      <w:pPr>
        <w:overflowPunct w:val="0"/>
        <w:autoSpaceDE w:val="0"/>
        <w:autoSpaceDN w:val="0"/>
        <w:adjustRightInd w:val="0"/>
        <w:textAlignment w:val="baseline"/>
        <w:rPr>
          <w:rFonts w:ascii="Arial" w:eastAsia="等线" w:hAnsi="Arial" w:cs="Arial"/>
          <w:lang w:eastAsia="en-GB"/>
        </w:rPr>
      </w:pPr>
    </w:p>
    <w:p w:rsidR="00D359AE" w:rsidRPr="00D359AE" w:rsidRDefault="00D359AE" w:rsidP="00D359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D359AE">
        <w:rPr>
          <w:rFonts w:ascii="Arial" w:eastAsia="等线" w:hAnsi="Arial"/>
          <w:sz w:val="36"/>
          <w:lang w:eastAsia="en-GB"/>
        </w:rPr>
        <w:lastRenderedPageBreak/>
        <w:t>1</w:t>
      </w:r>
      <w:r w:rsidRPr="00D359AE">
        <w:rPr>
          <w:rFonts w:ascii="Arial" w:eastAsia="等线" w:hAnsi="Arial"/>
          <w:sz w:val="36"/>
          <w:lang w:eastAsia="en-GB"/>
        </w:rPr>
        <w:tab/>
        <w:t>Overall description</w:t>
      </w:r>
    </w:p>
    <w:p w:rsidR="00D359AE" w:rsidRPr="00D359AE" w:rsidRDefault="00D359AE" w:rsidP="00D359AE">
      <w:pPr>
        <w:spacing w:after="0"/>
        <w:rPr>
          <w:rFonts w:ascii="Arial" w:eastAsia="等线" w:hAnsi="Arial" w:cs="Arial"/>
        </w:rPr>
      </w:pPr>
      <w:r w:rsidRPr="00D359AE">
        <w:rPr>
          <w:rFonts w:ascii="Arial" w:eastAsia="等线" w:hAnsi="Arial" w:cs="Arial"/>
        </w:rPr>
        <w:t xml:space="preserve">RAN3 thanks to </w:t>
      </w:r>
      <w:r w:rsidR="003A7D1D">
        <w:rPr>
          <w:rFonts w:ascii="Arial" w:eastAsia="等线" w:hAnsi="Arial" w:cs="Arial"/>
        </w:rPr>
        <w:t>RAN2</w:t>
      </w:r>
      <w:r w:rsidRPr="00D359AE">
        <w:rPr>
          <w:rFonts w:ascii="Arial" w:eastAsia="等线" w:hAnsi="Arial" w:cs="Arial"/>
        </w:rPr>
        <w:t xml:space="preserve"> for </w:t>
      </w:r>
      <w:r w:rsidR="003A7D1D">
        <w:rPr>
          <w:rFonts w:ascii="Arial" w:eastAsia="等线" w:hAnsi="Arial" w:cs="Arial"/>
        </w:rPr>
        <w:t>common signalling in (C</w:t>
      </w:r>
      <w:proofErr w:type="gramStart"/>
      <w:r w:rsidR="003A7D1D">
        <w:rPr>
          <w:rFonts w:ascii="Arial" w:eastAsia="等线" w:hAnsi="Arial" w:cs="Arial"/>
        </w:rPr>
        <w:t>)HO</w:t>
      </w:r>
      <w:proofErr w:type="gramEnd"/>
      <w:r w:rsidR="003A7D1D">
        <w:rPr>
          <w:rFonts w:ascii="Arial" w:eastAsia="等线" w:hAnsi="Arial" w:cs="Arial"/>
        </w:rPr>
        <w:t xml:space="preserve">. </w:t>
      </w:r>
    </w:p>
    <w:p w:rsidR="00D359AE" w:rsidRPr="00D359AE" w:rsidRDefault="00D359AE" w:rsidP="00D359AE">
      <w:pPr>
        <w:spacing w:after="0"/>
        <w:rPr>
          <w:rFonts w:ascii="Arial" w:eastAsia="等线" w:hAnsi="Arial" w:cs="Arial"/>
        </w:rPr>
      </w:pPr>
    </w:p>
    <w:p w:rsidR="00D359AE" w:rsidRPr="00D359AE" w:rsidRDefault="00D359AE" w:rsidP="00D359AE">
      <w:pPr>
        <w:spacing w:after="0"/>
        <w:rPr>
          <w:rFonts w:ascii="Arial" w:eastAsia="等线" w:hAnsi="Arial" w:cs="Arial"/>
        </w:rPr>
      </w:pPr>
      <w:r w:rsidRPr="00D359AE">
        <w:rPr>
          <w:rFonts w:ascii="Arial" w:eastAsia="等线" w:hAnsi="Arial" w:cs="Arial"/>
        </w:rPr>
        <w:t xml:space="preserve">RAN3 </w:t>
      </w:r>
      <w:r w:rsidR="00CD26A1">
        <w:rPr>
          <w:rFonts w:ascii="Arial" w:eastAsia="等线" w:hAnsi="Arial" w:cs="Arial"/>
        </w:rPr>
        <w:t>thinks t</w:t>
      </w:r>
      <w:r w:rsidR="00CD26A1" w:rsidRPr="00CD26A1">
        <w:rPr>
          <w:rFonts w:ascii="Arial" w:eastAsia="等线" w:hAnsi="Arial" w:cs="Arial"/>
        </w:rPr>
        <w:t xml:space="preserve">ransferring </w:t>
      </w:r>
      <w:proofErr w:type="spellStart"/>
      <w:r w:rsidR="00CD26A1" w:rsidRPr="006D03F3">
        <w:rPr>
          <w:rFonts w:ascii="Arial" w:eastAsia="等线" w:hAnsi="Arial" w:cs="Arial"/>
          <w:i/>
        </w:rPr>
        <w:t>servingCellConfigCommon</w:t>
      </w:r>
      <w:proofErr w:type="spellEnd"/>
      <w:r w:rsidR="00CD26A1" w:rsidRPr="00CD26A1">
        <w:rPr>
          <w:rFonts w:ascii="Arial" w:eastAsia="等线" w:hAnsi="Arial" w:cs="Arial"/>
        </w:rPr>
        <w:t xml:space="preserve"> via </w:t>
      </w:r>
      <w:proofErr w:type="spellStart"/>
      <w:r w:rsidR="00CD26A1" w:rsidRPr="00CD26A1">
        <w:rPr>
          <w:rFonts w:ascii="Arial" w:eastAsia="等线" w:hAnsi="Arial" w:cs="Arial"/>
        </w:rPr>
        <w:t>Xn</w:t>
      </w:r>
      <w:proofErr w:type="spellEnd"/>
      <w:r w:rsidR="00CD26A1" w:rsidRPr="00CD26A1">
        <w:rPr>
          <w:rFonts w:ascii="Arial" w:eastAsia="等线" w:hAnsi="Arial" w:cs="Arial"/>
        </w:rPr>
        <w:t xml:space="preserve"> is feasible, but </w:t>
      </w:r>
      <w:r w:rsidR="00CD26A1">
        <w:rPr>
          <w:rFonts w:ascii="Arial" w:eastAsia="等线" w:hAnsi="Arial" w:cs="Arial"/>
        </w:rPr>
        <w:t xml:space="preserve">also </w:t>
      </w:r>
      <w:r w:rsidR="00CD26A1" w:rsidRPr="00CD26A1">
        <w:rPr>
          <w:rFonts w:ascii="Arial" w:eastAsia="等线" w:hAnsi="Arial" w:cs="Arial"/>
        </w:rPr>
        <w:t xml:space="preserve">there can be very rare deployment of </w:t>
      </w:r>
      <w:proofErr w:type="spellStart"/>
      <w:r w:rsidR="00CD26A1" w:rsidRPr="00CD26A1">
        <w:rPr>
          <w:rFonts w:ascii="Arial" w:eastAsia="等线" w:hAnsi="Arial" w:cs="Arial"/>
        </w:rPr>
        <w:t>Xn</w:t>
      </w:r>
      <w:proofErr w:type="spellEnd"/>
      <w:r w:rsidR="00CD26A1" w:rsidRPr="00CD26A1">
        <w:rPr>
          <w:rFonts w:ascii="Arial" w:eastAsia="等线" w:hAnsi="Arial" w:cs="Arial"/>
        </w:rPr>
        <w:t xml:space="preserve"> interface</w:t>
      </w:r>
      <w:r w:rsidR="00CD26A1">
        <w:rPr>
          <w:rFonts w:ascii="Arial" w:eastAsia="等线" w:hAnsi="Arial" w:cs="Arial"/>
        </w:rPr>
        <w:t xml:space="preserve"> considering the long distance between </w:t>
      </w:r>
      <w:proofErr w:type="spellStart"/>
      <w:r w:rsidR="00CD26A1">
        <w:rPr>
          <w:rFonts w:ascii="Arial" w:eastAsia="等线" w:hAnsi="Arial" w:cs="Arial"/>
        </w:rPr>
        <w:t>gNBs</w:t>
      </w:r>
      <w:proofErr w:type="spellEnd"/>
      <w:r w:rsidR="00CD26A1">
        <w:rPr>
          <w:rFonts w:ascii="Arial" w:eastAsia="等线" w:hAnsi="Arial" w:cs="Arial"/>
        </w:rPr>
        <w:t xml:space="preserve"> in NTN scenario. Then RAN3 notes </w:t>
      </w:r>
      <w:r w:rsidR="006D03F3">
        <w:rPr>
          <w:rFonts w:ascii="Arial" w:eastAsia="等线" w:hAnsi="Arial" w:cs="Arial"/>
        </w:rPr>
        <w:t xml:space="preserve">that </w:t>
      </w:r>
      <w:r w:rsidR="00CD26A1">
        <w:rPr>
          <w:rFonts w:ascii="Arial" w:eastAsia="等线" w:hAnsi="Arial" w:cs="Arial"/>
        </w:rPr>
        <w:t>usua</w:t>
      </w:r>
      <w:r w:rsidR="006D03F3">
        <w:rPr>
          <w:rFonts w:ascii="Arial" w:eastAsia="等线" w:hAnsi="Arial" w:cs="Arial"/>
        </w:rPr>
        <w:t>l</w:t>
      </w:r>
      <w:r w:rsidR="00CD26A1">
        <w:rPr>
          <w:rFonts w:ascii="Arial" w:eastAsia="等线" w:hAnsi="Arial" w:cs="Arial"/>
        </w:rPr>
        <w:t xml:space="preserve">ly </w:t>
      </w:r>
      <w:r w:rsidR="00CD26A1" w:rsidRPr="00CD26A1">
        <w:rPr>
          <w:rFonts w:ascii="Arial" w:eastAsia="等线" w:hAnsi="Arial" w:cs="Arial"/>
        </w:rPr>
        <w:t xml:space="preserve">source </w:t>
      </w:r>
      <w:proofErr w:type="spellStart"/>
      <w:r w:rsidR="00CD26A1" w:rsidRPr="00CD26A1">
        <w:rPr>
          <w:rFonts w:ascii="Arial" w:eastAsia="等线" w:hAnsi="Arial" w:cs="Arial"/>
        </w:rPr>
        <w:t>gNB</w:t>
      </w:r>
      <w:proofErr w:type="spellEnd"/>
      <w:r w:rsidR="00CD26A1" w:rsidRPr="00CD26A1">
        <w:rPr>
          <w:rFonts w:ascii="Arial" w:eastAsia="等线" w:hAnsi="Arial" w:cs="Arial"/>
        </w:rPr>
        <w:t xml:space="preserve"> and target </w:t>
      </w:r>
      <w:proofErr w:type="spellStart"/>
      <w:r w:rsidR="00CD26A1" w:rsidRPr="00CD26A1">
        <w:rPr>
          <w:rFonts w:ascii="Arial" w:eastAsia="等线" w:hAnsi="Arial" w:cs="Arial"/>
        </w:rPr>
        <w:t>gNB</w:t>
      </w:r>
      <w:proofErr w:type="spellEnd"/>
      <w:r w:rsidR="00CD26A1" w:rsidRPr="00CD26A1">
        <w:rPr>
          <w:rFonts w:ascii="Arial" w:eastAsia="等线" w:hAnsi="Arial" w:cs="Arial"/>
        </w:rPr>
        <w:t xml:space="preserve"> only transfer the UE associated information during handover preparation procedure</w:t>
      </w:r>
      <w:r w:rsidR="00CE7527">
        <w:rPr>
          <w:rFonts w:ascii="Arial" w:eastAsia="等线" w:hAnsi="Arial" w:cs="Arial"/>
        </w:rPr>
        <w:t xml:space="preserve"> in NG</w:t>
      </w:r>
      <w:r w:rsidR="006D03F3">
        <w:rPr>
          <w:rFonts w:ascii="Arial" w:eastAsia="等线" w:hAnsi="Arial" w:cs="Arial"/>
        </w:rPr>
        <w:t xml:space="preserve">, which means it is not appropriate to transfer </w:t>
      </w:r>
      <w:r w:rsidR="006D03F3" w:rsidRPr="006D03F3">
        <w:rPr>
          <w:rFonts w:ascii="Arial" w:eastAsia="等线" w:hAnsi="Arial" w:cs="Arial"/>
        </w:rPr>
        <w:t xml:space="preserve">cell-specific configurations like </w:t>
      </w:r>
      <w:proofErr w:type="spellStart"/>
      <w:r w:rsidR="006D03F3" w:rsidRPr="006D03F3">
        <w:rPr>
          <w:rFonts w:ascii="Arial" w:eastAsia="等线" w:hAnsi="Arial" w:cs="Arial"/>
          <w:i/>
        </w:rPr>
        <w:t>servingCellConfigCommon</w:t>
      </w:r>
      <w:proofErr w:type="spellEnd"/>
      <w:r w:rsidR="006D03F3">
        <w:rPr>
          <w:rFonts w:ascii="Arial" w:eastAsia="等线" w:hAnsi="Arial" w:cs="Arial"/>
          <w:i/>
        </w:rPr>
        <w:t xml:space="preserve">. </w:t>
      </w:r>
      <w:r w:rsidR="006D03F3">
        <w:rPr>
          <w:rFonts w:ascii="Arial" w:eastAsia="等线" w:hAnsi="Arial" w:cs="Arial"/>
        </w:rPr>
        <w:t>Also RAN3 thinks b</w:t>
      </w:r>
      <w:r w:rsidR="006D03F3" w:rsidRPr="006D03F3">
        <w:rPr>
          <w:rFonts w:ascii="Arial" w:eastAsia="等线" w:hAnsi="Arial" w:cs="Arial"/>
        </w:rPr>
        <w:t xml:space="preserve">roadcasting </w:t>
      </w:r>
      <w:proofErr w:type="spellStart"/>
      <w:r w:rsidR="006D03F3" w:rsidRPr="006D03F3">
        <w:rPr>
          <w:rFonts w:ascii="Arial" w:eastAsia="等线" w:hAnsi="Arial" w:cs="Arial"/>
          <w:i/>
        </w:rPr>
        <w:t>servingCellConfigCommon</w:t>
      </w:r>
      <w:proofErr w:type="spellEnd"/>
      <w:r w:rsidR="006D03F3" w:rsidRPr="006D03F3">
        <w:rPr>
          <w:rFonts w:ascii="Arial" w:eastAsia="等线" w:hAnsi="Arial" w:cs="Arial"/>
        </w:rPr>
        <w:t xml:space="preserve"> of target cell in serving cell </w:t>
      </w:r>
      <w:r w:rsidR="006D03F3">
        <w:rPr>
          <w:rFonts w:ascii="Arial" w:eastAsia="等线" w:hAnsi="Arial" w:cs="Arial"/>
        </w:rPr>
        <w:t>can lead to more</w:t>
      </w:r>
      <w:r w:rsidR="006D03F3" w:rsidRPr="006D03F3">
        <w:rPr>
          <w:rFonts w:ascii="Arial" w:eastAsia="等线" w:hAnsi="Arial" w:cs="Arial"/>
        </w:rPr>
        <w:t xml:space="preserve"> power consumption of UE</w:t>
      </w:r>
      <w:r w:rsidR="006D03F3">
        <w:rPr>
          <w:rFonts w:ascii="Arial" w:eastAsia="等线" w:hAnsi="Arial" w:cs="Arial"/>
        </w:rPr>
        <w:t xml:space="preserve">, which needs RAN2 to evaluate. </w:t>
      </w:r>
    </w:p>
    <w:p w:rsidR="00D359AE" w:rsidRPr="00D359AE" w:rsidRDefault="00D359AE" w:rsidP="00D359AE">
      <w:pPr>
        <w:spacing w:after="0"/>
        <w:rPr>
          <w:rFonts w:ascii="Arial" w:eastAsia="等线" w:hAnsi="Arial" w:cs="Arial"/>
          <w:i/>
        </w:rPr>
      </w:pPr>
    </w:p>
    <w:p w:rsidR="00D359AE" w:rsidRPr="00D359AE" w:rsidRDefault="00D359AE" w:rsidP="00D359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D359AE">
        <w:rPr>
          <w:rFonts w:ascii="Arial" w:eastAsia="等线" w:hAnsi="Arial"/>
          <w:sz w:val="36"/>
          <w:lang w:eastAsia="en-GB"/>
        </w:rPr>
        <w:t>2</w:t>
      </w:r>
      <w:r w:rsidRPr="00D359AE">
        <w:rPr>
          <w:rFonts w:ascii="Arial" w:eastAsia="等线" w:hAnsi="Arial"/>
          <w:sz w:val="36"/>
          <w:lang w:eastAsia="en-GB"/>
        </w:rPr>
        <w:tab/>
        <w:t>Actions</w:t>
      </w:r>
    </w:p>
    <w:p w:rsidR="00D359AE" w:rsidRPr="00D359AE" w:rsidRDefault="00D359AE" w:rsidP="00D359AE">
      <w:pPr>
        <w:overflowPunct w:val="0"/>
        <w:autoSpaceDE w:val="0"/>
        <w:autoSpaceDN w:val="0"/>
        <w:adjustRightInd w:val="0"/>
        <w:spacing w:after="120"/>
        <w:ind w:left="1985" w:hanging="1985"/>
        <w:textAlignment w:val="baseline"/>
        <w:rPr>
          <w:rFonts w:ascii="Arial" w:eastAsia="等线" w:hAnsi="Arial" w:cs="Arial"/>
          <w:b/>
          <w:lang w:eastAsia="en-GB"/>
        </w:rPr>
      </w:pPr>
    </w:p>
    <w:p w:rsidR="00D359AE" w:rsidRPr="00D359AE" w:rsidRDefault="00D359AE" w:rsidP="00D359AE">
      <w:pPr>
        <w:overflowPunct w:val="0"/>
        <w:autoSpaceDE w:val="0"/>
        <w:autoSpaceDN w:val="0"/>
        <w:adjustRightInd w:val="0"/>
        <w:spacing w:after="120"/>
        <w:ind w:left="1985" w:hanging="1985"/>
        <w:textAlignment w:val="baseline"/>
        <w:rPr>
          <w:rFonts w:ascii="Arial" w:eastAsia="等线" w:hAnsi="Arial" w:cs="Arial"/>
          <w:b/>
          <w:lang w:eastAsia="en-GB"/>
        </w:rPr>
      </w:pPr>
      <w:r w:rsidRPr="00D359AE">
        <w:rPr>
          <w:rFonts w:ascii="Arial" w:eastAsia="等线" w:hAnsi="Arial" w:cs="Arial"/>
          <w:b/>
          <w:lang w:eastAsia="en-GB"/>
        </w:rPr>
        <w:t xml:space="preserve">To </w:t>
      </w:r>
      <w:r>
        <w:rPr>
          <w:rFonts w:ascii="Arial" w:eastAsia="等线" w:hAnsi="Arial" w:cs="Arial"/>
          <w:b/>
          <w:lang w:eastAsia="en-GB"/>
        </w:rPr>
        <w:t>RAN</w:t>
      </w:r>
      <w:r w:rsidRPr="00D359AE">
        <w:rPr>
          <w:rFonts w:ascii="Arial" w:eastAsia="等线" w:hAnsi="Arial" w:cs="Arial"/>
          <w:b/>
          <w:lang w:eastAsia="en-GB"/>
        </w:rPr>
        <w:t xml:space="preserve">2: </w:t>
      </w:r>
    </w:p>
    <w:p w:rsidR="00D359AE" w:rsidRPr="00D359AE" w:rsidRDefault="00D359AE" w:rsidP="00D359AE">
      <w:pPr>
        <w:overflowPunct w:val="0"/>
        <w:autoSpaceDE w:val="0"/>
        <w:autoSpaceDN w:val="0"/>
        <w:adjustRightInd w:val="0"/>
        <w:spacing w:after="120"/>
        <w:ind w:left="993" w:hanging="993"/>
        <w:textAlignment w:val="baseline"/>
        <w:rPr>
          <w:rFonts w:ascii="Arial" w:eastAsia="等线" w:hAnsi="Arial" w:cs="Arial"/>
          <w:b/>
          <w:lang w:eastAsia="en-GB"/>
        </w:rPr>
      </w:pPr>
      <w:r w:rsidRPr="00D359AE">
        <w:rPr>
          <w:rFonts w:ascii="Arial" w:eastAsia="等线" w:hAnsi="Arial" w:cs="Arial"/>
          <w:b/>
          <w:lang w:eastAsia="en-GB"/>
        </w:rPr>
        <w:t xml:space="preserve">ACTION: </w:t>
      </w:r>
      <w:r w:rsidRPr="00D359AE">
        <w:rPr>
          <w:rFonts w:ascii="Arial" w:eastAsia="等线" w:hAnsi="Arial" w:cs="Arial"/>
          <w:b/>
          <w:lang w:eastAsia="en-GB"/>
        </w:rPr>
        <w:tab/>
        <w:t xml:space="preserve">RAN3 kindly asks </w:t>
      </w:r>
      <w:r>
        <w:rPr>
          <w:rFonts w:ascii="Arial" w:eastAsia="等线" w:hAnsi="Arial" w:cs="Arial"/>
          <w:b/>
          <w:lang w:eastAsia="en-GB"/>
        </w:rPr>
        <w:t>RAN</w:t>
      </w:r>
      <w:r w:rsidRPr="00D359AE">
        <w:rPr>
          <w:rFonts w:ascii="Arial" w:eastAsia="等线" w:hAnsi="Arial" w:cs="Arial"/>
          <w:b/>
          <w:lang w:eastAsia="en-GB"/>
        </w:rPr>
        <w:t xml:space="preserve">2 to take the above </w:t>
      </w:r>
      <w:r>
        <w:rPr>
          <w:rFonts w:ascii="Arial" w:eastAsia="等线" w:hAnsi="Arial" w:cs="Arial"/>
          <w:b/>
          <w:lang w:eastAsia="en-GB"/>
        </w:rPr>
        <w:t xml:space="preserve">feedback </w:t>
      </w:r>
      <w:r w:rsidRPr="00D359AE">
        <w:rPr>
          <w:rFonts w:ascii="Arial" w:eastAsia="等线" w:hAnsi="Arial" w:cs="Arial"/>
          <w:b/>
          <w:lang w:eastAsia="en-GB"/>
        </w:rPr>
        <w:t>into account.</w:t>
      </w:r>
    </w:p>
    <w:p w:rsidR="00D359AE" w:rsidRPr="00D359AE" w:rsidRDefault="00D359AE" w:rsidP="00D359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lang w:eastAsia="en-GB"/>
        </w:rPr>
      </w:pPr>
      <w:r w:rsidRPr="00D359AE">
        <w:rPr>
          <w:rFonts w:ascii="Arial" w:eastAsia="等线" w:hAnsi="Arial"/>
          <w:sz w:val="36"/>
          <w:szCs w:val="36"/>
          <w:lang w:eastAsia="en-GB"/>
        </w:rPr>
        <w:t>3</w:t>
      </w:r>
      <w:r w:rsidRPr="00D359AE">
        <w:rPr>
          <w:rFonts w:ascii="Arial" w:eastAsia="等线" w:hAnsi="Arial"/>
          <w:sz w:val="36"/>
          <w:szCs w:val="36"/>
          <w:lang w:eastAsia="en-GB"/>
        </w:rPr>
        <w:tab/>
        <w:t xml:space="preserve">Dates of next </w:t>
      </w:r>
      <w:r w:rsidRPr="00D359AE">
        <w:rPr>
          <w:rFonts w:ascii="Arial" w:eastAsia="等线" w:hAnsi="Arial" w:cs="Arial"/>
          <w:sz w:val="36"/>
          <w:szCs w:val="36"/>
          <w:lang w:eastAsia="en-GB"/>
        </w:rPr>
        <w:t>RAN3</w:t>
      </w:r>
      <w:r w:rsidRPr="00D359AE">
        <w:rPr>
          <w:rFonts w:ascii="Arial" w:eastAsia="等线" w:hAnsi="Arial" w:cs="Arial"/>
          <w:bCs/>
          <w:sz w:val="36"/>
          <w:szCs w:val="36"/>
          <w:lang w:eastAsia="en-GB"/>
        </w:rPr>
        <w:t xml:space="preserve"> </w:t>
      </w:r>
      <w:r w:rsidRPr="00D359AE">
        <w:rPr>
          <w:rFonts w:ascii="Arial" w:eastAsia="等线" w:hAnsi="Arial"/>
          <w:sz w:val="36"/>
          <w:szCs w:val="36"/>
          <w:lang w:eastAsia="en-GB"/>
        </w:rPr>
        <w:t>meetings</w:t>
      </w:r>
    </w:p>
    <w:p w:rsidR="00D359AE" w:rsidRPr="00D359AE" w:rsidRDefault="00D359AE" w:rsidP="00D359AE">
      <w:pPr>
        <w:tabs>
          <w:tab w:val="left" w:pos="4820"/>
        </w:tabs>
        <w:overflowPunct w:val="0"/>
        <w:autoSpaceDE w:val="0"/>
        <w:autoSpaceDN w:val="0"/>
        <w:adjustRightInd w:val="0"/>
        <w:spacing w:after="120"/>
        <w:ind w:left="5760" w:hanging="5760"/>
        <w:textAlignment w:val="baseline"/>
        <w:rPr>
          <w:rFonts w:ascii="Arial" w:eastAsia="等线" w:hAnsi="Arial" w:cs="Arial"/>
          <w:bCs/>
          <w:lang w:eastAsia="en-GB"/>
        </w:rPr>
      </w:pPr>
      <w:r w:rsidRPr="00D359AE">
        <w:rPr>
          <w:rFonts w:ascii="Arial" w:eastAsia="等线" w:hAnsi="Arial" w:cs="Arial"/>
          <w:bCs/>
          <w:lang w:eastAsia="en-GB"/>
        </w:rPr>
        <w:t>RAN3#121-bis</w:t>
      </w:r>
      <w:r w:rsidRPr="00D359AE">
        <w:rPr>
          <w:rFonts w:ascii="Arial" w:eastAsia="等线" w:hAnsi="Arial" w:cs="Arial"/>
          <w:bCs/>
          <w:lang w:eastAsia="en-GB"/>
        </w:rPr>
        <w:tab/>
        <w:t xml:space="preserve">                2023-10-09 - 2023-10-13 Xiamen, CN</w:t>
      </w:r>
    </w:p>
    <w:p w:rsidR="005456E5" w:rsidRPr="007D3E81" w:rsidRDefault="00D359AE" w:rsidP="00D359AE">
      <w:pPr>
        <w:rPr>
          <w:lang w:eastAsia="zh-CN"/>
        </w:rPr>
      </w:pPr>
      <w:r w:rsidRPr="00D359AE">
        <w:rPr>
          <w:rFonts w:ascii="Arial" w:eastAsia="等线" w:hAnsi="Arial" w:cs="Arial"/>
          <w:bCs/>
          <w:lang w:eastAsia="en-GB"/>
        </w:rPr>
        <w:t xml:space="preserve">RAN3#122                                  </w:t>
      </w:r>
      <w:r w:rsidRPr="00D359AE">
        <w:rPr>
          <w:rFonts w:ascii="Arial" w:eastAsia="等线" w:hAnsi="Arial" w:cs="Arial"/>
          <w:bCs/>
          <w:lang w:eastAsia="en-GB"/>
        </w:rPr>
        <w:tab/>
        <w:t xml:space="preserve">                  </w:t>
      </w:r>
      <w:r>
        <w:rPr>
          <w:rFonts w:ascii="Arial" w:eastAsia="等线" w:hAnsi="Arial" w:cs="Arial"/>
          <w:bCs/>
          <w:lang w:eastAsia="en-GB"/>
        </w:rPr>
        <w:t xml:space="preserve">                            </w:t>
      </w:r>
      <w:r w:rsidRPr="00D359AE">
        <w:rPr>
          <w:rFonts w:ascii="Arial" w:eastAsia="等线" w:hAnsi="Arial" w:cs="Arial"/>
          <w:bCs/>
          <w:lang w:eastAsia="en-GB"/>
        </w:rPr>
        <w:t>2023-11-13 - 2023-11-17 Chicago, US</w:t>
      </w: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0FD" w:rsidRDefault="007E70FD">
      <w:r>
        <w:separator/>
      </w:r>
    </w:p>
  </w:endnote>
  <w:endnote w:type="continuationSeparator" w:id="0">
    <w:p w:rsidR="007E70FD" w:rsidRDefault="007E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0FD" w:rsidRDefault="007E70FD">
      <w:r>
        <w:separator/>
      </w:r>
    </w:p>
  </w:footnote>
  <w:footnote w:type="continuationSeparator" w:id="0">
    <w:p w:rsidR="007E70FD" w:rsidRDefault="007E7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8"/>
  </w:num>
  <w:num w:numId="4">
    <w:abstractNumId w:val="7"/>
  </w:num>
  <w:num w:numId="5">
    <w:abstractNumId w:val="0"/>
  </w:num>
  <w:num w:numId="6">
    <w:abstractNumId w:val="3"/>
  </w:num>
  <w:num w:numId="7">
    <w:abstractNumId w:val="5"/>
  </w:num>
  <w:num w:numId="8">
    <w:abstractNumId w:val="6"/>
  </w:num>
  <w:num w:numId="9">
    <w:abstractNumId w:val="4"/>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A6"/>
    <w:rsid w:val="00002862"/>
    <w:rsid w:val="00002C5F"/>
    <w:rsid w:val="000036AF"/>
    <w:rsid w:val="00003904"/>
    <w:rsid w:val="00003DF6"/>
    <w:rsid w:val="00003FCF"/>
    <w:rsid w:val="000044DA"/>
    <w:rsid w:val="000057D1"/>
    <w:rsid w:val="0000613E"/>
    <w:rsid w:val="000068C4"/>
    <w:rsid w:val="00006AA0"/>
    <w:rsid w:val="00006CEF"/>
    <w:rsid w:val="000110CA"/>
    <w:rsid w:val="00011674"/>
    <w:rsid w:val="000118F6"/>
    <w:rsid w:val="00013CB8"/>
    <w:rsid w:val="00014D1E"/>
    <w:rsid w:val="00015330"/>
    <w:rsid w:val="0001565F"/>
    <w:rsid w:val="0001701A"/>
    <w:rsid w:val="00017455"/>
    <w:rsid w:val="00017587"/>
    <w:rsid w:val="00017C43"/>
    <w:rsid w:val="000205C0"/>
    <w:rsid w:val="00020BFF"/>
    <w:rsid w:val="00021C8D"/>
    <w:rsid w:val="000224E8"/>
    <w:rsid w:val="00022E4A"/>
    <w:rsid w:val="00023E5C"/>
    <w:rsid w:val="00025434"/>
    <w:rsid w:val="00025F40"/>
    <w:rsid w:val="0002747B"/>
    <w:rsid w:val="000276D2"/>
    <w:rsid w:val="00031567"/>
    <w:rsid w:val="00031ABB"/>
    <w:rsid w:val="00032AB8"/>
    <w:rsid w:val="0003419C"/>
    <w:rsid w:val="000346B7"/>
    <w:rsid w:val="000357E9"/>
    <w:rsid w:val="000374AC"/>
    <w:rsid w:val="00037B33"/>
    <w:rsid w:val="00040B64"/>
    <w:rsid w:val="00041246"/>
    <w:rsid w:val="0004127F"/>
    <w:rsid w:val="000421C4"/>
    <w:rsid w:val="000425BA"/>
    <w:rsid w:val="00042880"/>
    <w:rsid w:val="00042DBF"/>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878"/>
    <w:rsid w:val="00064977"/>
    <w:rsid w:val="00064DC8"/>
    <w:rsid w:val="000655EF"/>
    <w:rsid w:val="00070CDD"/>
    <w:rsid w:val="000716C6"/>
    <w:rsid w:val="00072EDF"/>
    <w:rsid w:val="00073785"/>
    <w:rsid w:val="000737BB"/>
    <w:rsid w:val="00073998"/>
    <w:rsid w:val="00073C97"/>
    <w:rsid w:val="00075247"/>
    <w:rsid w:val="00075ADF"/>
    <w:rsid w:val="00076E9F"/>
    <w:rsid w:val="00077969"/>
    <w:rsid w:val="00081C37"/>
    <w:rsid w:val="00081F71"/>
    <w:rsid w:val="00083024"/>
    <w:rsid w:val="000832CF"/>
    <w:rsid w:val="00083842"/>
    <w:rsid w:val="000843D9"/>
    <w:rsid w:val="00084F0C"/>
    <w:rsid w:val="00084F5E"/>
    <w:rsid w:val="00085DF3"/>
    <w:rsid w:val="00086B96"/>
    <w:rsid w:val="00091874"/>
    <w:rsid w:val="000918C5"/>
    <w:rsid w:val="00093E22"/>
    <w:rsid w:val="0009471F"/>
    <w:rsid w:val="00094829"/>
    <w:rsid w:val="00095028"/>
    <w:rsid w:val="0009762D"/>
    <w:rsid w:val="00097964"/>
    <w:rsid w:val="00097992"/>
    <w:rsid w:val="00097FD1"/>
    <w:rsid w:val="000A0DF4"/>
    <w:rsid w:val="000A10EB"/>
    <w:rsid w:val="000A2D64"/>
    <w:rsid w:val="000A337E"/>
    <w:rsid w:val="000A3769"/>
    <w:rsid w:val="000A394F"/>
    <w:rsid w:val="000A3CD7"/>
    <w:rsid w:val="000A4C5A"/>
    <w:rsid w:val="000A5598"/>
    <w:rsid w:val="000A689E"/>
    <w:rsid w:val="000A6CBD"/>
    <w:rsid w:val="000B13E4"/>
    <w:rsid w:val="000B29FB"/>
    <w:rsid w:val="000B300C"/>
    <w:rsid w:val="000B4538"/>
    <w:rsid w:val="000B48A6"/>
    <w:rsid w:val="000B4B4A"/>
    <w:rsid w:val="000B54C1"/>
    <w:rsid w:val="000B5774"/>
    <w:rsid w:val="000B5F00"/>
    <w:rsid w:val="000B5F7E"/>
    <w:rsid w:val="000B78CC"/>
    <w:rsid w:val="000C00E1"/>
    <w:rsid w:val="000C07F2"/>
    <w:rsid w:val="000C2128"/>
    <w:rsid w:val="000C42DD"/>
    <w:rsid w:val="000C4E93"/>
    <w:rsid w:val="000C51A4"/>
    <w:rsid w:val="000C6CBB"/>
    <w:rsid w:val="000C6D76"/>
    <w:rsid w:val="000C6E31"/>
    <w:rsid w:val="000C6F49"/>
    <w:rsid w:val="000C7168"/>
    <w:rsid w:val="000D0344"/>
    <w:rsid w:val="000D34D4"/>
    <w:rsid w:val="000D3B23"/>
    <w:rsid w:val="000D468C"/>
    <w:rsid w:val="000D5EC9"/>
    <w:rsid w:val="000E02F8"/>
    <w:rsid w:val="000E13C9"/>
    <w:rsid w:val="000E301C"/>
    <w:rsid w:val="000E3370"/>
    <w:rsid w:val="000E33C3"/>
    <w:rsid w:val="000E4329"/>
    <w:rsid w:val="000E558F"/>
    <w:rsid w:val="000E7C81"/>
    <w:rsid w:val="000F025B"/>
    <w:rsid w:val="000F049C"/>
    <w:rsid w:val="000F1FC4"/>
    <w:rsid w:val="000F2975"/>
    <w:rsid w:val="000F393D"/>
    <w:rsid w:val="000F446E"/>
    <w:rsid w:val="000F461C"/>
    <w:rsid w:val="000F4C3D"/>
    <w:rsid w:val="000F5047"/>
    <w:rsid w:val="000F57E7"/>
    <w:rsid w:val="000F62AE"/>
    <w:rsid w:val="000F6965"/>
    <w:rsid w:val="000F6E6D"/>
    <w:rsid w:val="000F7A9D"/>
    <w:rsid w:val="000F7B91"/>
    <w:rsid w:val="00100151"/>
    <w:rsid w:val="00100609"/>
    <w:rsid w:val="00100BFE"/>
    <w:rsid w:val="0010166C"/>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651"/>
    <w:rsid w:val="001177F1"/>
    <w:rsid w:val="00117B42"/>
    <w:rsid w:val="00117E84"/>
    <w:rsid w:val="00121CA2"/>
    <w:rsid w:val="0012227B"/>
    <w:rsid w:val="001227E7"/>
    <w:rsid w:val="00125A22"/>
    <w:rsid w:val="00126539"/>
    <w:rsid w:val="00126BF7"/>
    <w:rsid w:val="001308AF"/>
    <w:rsid w:val="0013091C"/>
    <w:rsid w:val="00130C8A"/>
    <w:rsid w:val="001312D1"/>
    <w:rsid w:val="0013156C"/>
    <w:rsid w:val="00131814"/>
    <w:rsid w:val="00131EA5"/>
    <w:rsid w:val="0013204A"/>
    <w:rsid w:val="00132625"/>
    <w:rsid w:val="00135B09"/>
    <w:rsid w:val="00137052"/>
    <w:rsid w:val="001377C4"/>
    <w:rsid w:val="00140232"/>
    <w:rsid w:val="0014087A"/>
    <w:rsid w:val="001408E7"/>
    <w:rsid w:val="00141333"/>
    <w:rsid w:val="00141C46"/>
    <w:rsid w:val="00141DD6"/>
    <w:rsid w:val="001431E6"/>
    <w:rsid w:val="00144AA6"/>
    <w:rsid w:val="0014638D"/>
    <w:rsid w:val="0015093A"/>
    <w:rsid w:val="00150FD5"/>
    <w:rsid w:val="00152608"/>
    <w:rsid w:val="00154B8C"/>
    <w:rsid w:val="001551A2"/>
    <w:rsid w:val="0015526C"/>
    <w:rsid w:val="00157372"/>
    <w:rsid w:val="0016006A"/>
    <w:rsid w:val="0016044E"/>
    <w:rsid w:val="00160DF5"/>
    <w:rsid w:val="00161288"/>
    <w:rsid w:val="001622FB"/>
    <w:rsid w:val="001636D5"/>
    <w:rsid w:val="00163EEC"/>
    <w:rsid w:val="00165014"/>
    <w:rsid w:val="001679FD"/>
    <w:rsid w:val="00170EF9"/>
    <w:rsid w:val="0017100B"/>
    <w:rsid w:val="00171F68"/>
    <w:rsid w:val="00173348"/>
    <w:rsid w:val="00174AB0"/>
    <w:rsid w:val="0017647E"/>
    <w:rsid w:val="00177369"/>
    <w:rsid w:val="001775C4"/>
    <w:rsid w:val="001778DC"/>
    <w:rsid w:val="00177ED9"/>
    <w:rsid w:val="0018017B"/>
    <w:rsid w:val="00181069"/>
    <w:rsid w:val="00183486"/>
    <w:rsid w:val="00184EF7"/>
    <w:rsid w:val="00185A40"/>
    <w:rsid w:val="001860A0"/>
    <w:rsid w:val="0019142A"/>
    <w:rsid w:val="0019227A"/>
    <w:rsid w:val="00195650"/>
    <w:rsid w:val="001977C8"/>
    <w:rsid w:val="00197C7B"/>
    <w:rsid w:val="001A1B88"/>
    <w:rsid w:val="001A1D23"/>
    <w:rsid w:val="001A1F92"/>
    <w:rsid w:val="001A2382"/>
    <w:rsid w:val="001A23AC"/>
    <w:rsid w:val="001A34F0"/>
    <w:rsid w:val="001A38C1"/>
    <w:rsid w:val="001A592D"/>
    <w:rsid w:val="001A68F4"/>
    <w:rsid w:val="001A6CB0"/>
    <w:rsid w:val="001B0A2E"/>
    <w:rsid w:val="001B1D9D"/>
    <w:rsid w:val="001B1FB4"/>
    <w:rsid w:val="001B2FCB"/>
    <w:rsid w:val="001B3B70"/>
    <w:rsid w:val="001B3D7B"/>
    <w:rsid w:val="001B415E"/>
    <w:rsid w:val="001B4EC4"/>
    <w:rsid w:val="001B511A"/>
    <w:rsid w:val="001B57B0"/>
    <w:rsid w:val="001B6380"/>
    <w:rsid w:val="001B6CDE"/>
    <w:rsid w:val="001B70BE"/>
    <w:rsid w:val="001B7CA3"/>
    <w:rsid w:val="001C022C"/>
    <w:rsid w:val="001C111C"/>
    <w:rsid w:val="001C1982"/>
    <w:rsid w:val="001C1D79"/>
    <w:rsid w:val="001C1F42"/>
    <w:rsid w:val="001C2AB9"/>
    <w:rsid w:val="001C2DD3"/>
    <w:rsid w:val="001C4A8B"/>
    <w:rsid w:val="001C5D15"/>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36D"/>
    <w:rsid w:val="001E5E61"/>
    <w:rsid w:val="001E6065"/>
    <w:rsid w:val="001E7450"/>
    <w:rsid w:val="001E7D40"/>
    <w:rsid w:val="001E7E36"/>
    <w:rsid w:val="001F0201"/>
    <w:rsid w:val="001F0CA1"/>
    <w:rsid w:val="001F2538"/>
    <w:rsid w:val="001F2CFC"/>
    <w:rsid w:val="001F3BDF"/>
    <w:rsid w:val="001F46A0"/>
    <w:rsid w:val="001F512D"/>
    <w:rsid w:val="001F5B17"/>
    <w:rsid w:val="001F5D20"/>
    <w:rsid w:val="001F5DE9"/>
    <w:rsid w:val="001F6117"/>
    <w:rsid w:val="001F7A97"/>
    <w:rsid w:val="00200340"/>
    <w:rsid w:val="002010F1"/>
    <w:rsid w:val="0020116F"/>
    <w:rsid w:val="0020138F"/>
    <w:rsid w:val="002016C3"/>
    <w:rsid w:val="002023A8"/>
    <w:rsid w:val="002023FE"/>
    <w:rsid w:val="00202798"/>
    <w:rsid w:val="0020303D"/>
    <w:rsid w:val="002042A1"/>
    <w:rsid w:val="0020587A"/>
    <w:rsid w:val="00205B9C"/>
    <w:rsid w:val="00206268"/>
    <w:rsid w:val="00206464"/>
    <w:rsid w:val="00207048"/>
    <w:rsid w:val="00207793"/>
    <w:rsid w:val="0021058D"/>
    <w:rsid w:val="002107B2"/>
    <w:rsid w:val="0021160E"/>
    <w:rsid w:val="00212651"/>
    <w:rsid w:val="00214991"/>
    <w:rsid w:val="00214FF1"/>
    <w:rsid w:val="00215A61"/>
    <w:rsid w:val="00215D39"/>
    <w:rsid w:val="0021646E"/>
    <w:rsid w:val="00217F1F"/>
    <w:rsid w:val="00220898"/>
    <w:rsid w:val="002214AD"/>
    <w:rsid w:val="0022182B"/>
    <w:rsid w:val="00223223"/>
    <w:rsid w:val="002234EB"/>
    <w:rsid w:val="00223971"/>
    <w:rsid w:val="0022418F"/>
    <w:rsid w:val="0022499C"/>
    <w:rsid w:val="00224B6C"/>
    <w:rsid w:val="00225BF4"/>
    <w:rsid w:val="00225D88"/>
    <w:rsid w:val="002261DC"/>
    <w:rsid w:val="0022633E"/>
    <w:rsid w:val="002263AA"/>
    <w:rsid w:val="0022652D"/>
    <w:rsid w:val="00226981"/>
    <w:rsid w:val="00226AF5"/>
    <w:rsid w:val="002277A5"/>
    <w:rsid w:val="00230EE1"/>
    <w:rsid w:val="002313BF"/>
    <w:rsid w:val="00231E54"/>
    <w:rsid w:val="002321E8"/>
    <w:rsid w:val="002322F7"/>
    <w:rsid w:val="002323C1"/>
    <w:rsid w:val="00232E93"/>
    <w:rsid w:val="0023360F"/>
    <w:rsid w:val="00233C1D"/>
    <w:rsid w:val="00234668"/>
    <w:rsid w:val="00234F69"/>
    <w:rsid w:val="00235251"/>
    <w:rsid w:val="00235B4C"/>
    <w:rsid w:val="00236705"/>
    <w:rsid w:val="0023683D"/>
    <w:rsid w:val="002376A3"/>
    <w:rsid w:val="002379A1"/>
    <w:rsid w:val="0024180D"/>
    <w:rsid w:val="00241AD4"/>
    <w:rsid w:val="0024335F"/>
    <w:rsid w:val="00243BC1"/>
    <w:rsid w:val="00244332"/>
    <w:rsid w:val="00245042"/>
    <w:rsid w:val="00245B23"/>
    <w:rsid w:val="0024619D"/>
    <w:rsid w:val="00246DE8"/>
    <w:rsid w:val="00247BD5"/>
    <w:rsid w:val="0025022A"/>
    <w:rsid w:val="00250854"/>
    <w:rsid w:val="0025228F"/>
    <w:rsid w:val="002530BE"/>
    <w:rsid w:val="00253E55"/>
    <w:rsid w:val="00257195"/>
    <w:rsid w:val="002578D8"/>
    <w:rsid w:val="002613A5"/>
    <w:rsid w:val="00267881"/>
    <w:rsid w:val="00267A13"/>
    <w:rsid w:val="002707EC"/>
    <w:rsid w:val="002723F2"/>
    <w:rsid w:val="00273821"/>
    <w:rsid w:val="00273FC1"/>
    <w:rsid w:val="00274E67"/>
    <w:rsid w:val="00275D12"/>
    <w:rsid w:val="00276CD2"/>
    <w:rsid w:val="00277A1E"/>
    <w:rsid w:val="0028062F"/>
    <w:rsid w:val="00280654"/>
    <w:rsid w:val="002806F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6D4"/>
    <w:rsid w:val="0029573B"/>
    <w:rsid w:val="002959FF"/>
    <w:rsid w:val="00295C05"/>
    <w:rsid w:val="00295D94"/>
    <w:rsid w:val="002962CA"/>
    <w:rsid w:val="002A0CB0"/>
    <w:rsid w:val="002A161D"/>
    <w:rsid w:val="002A2953"/>
    <w:rsid w:val="002A3934"/>
    <w:rsid w:val="002A622D"/>
    <w:rsid w:val="002A6FBE"/>
    <w:rsid w:val="002B08CD"/>
    <w:rsid w:val="002B1C9E"/>
    <w:rsid w:val="002B1E85"/>
    <w:rsid w:val="002B3F55"/>
    <w:rsid w:val="002B4A9F"/>
    <w:rsid w:val="002B54CC"/>
    <w:rsid w:val="002B565A"/>
    <w:rsid w:val="002B59FE"/>
    <w:rsid w:val="002B689A"/>
    <w:rsid w:val="002B7766"/>
    <w:rsid w:val="002C0977"/>
    <w:rsid w:val="002C24E5"/>
    <w:rsid w:val="002C28CD"/>
    <w:rsid w:val="002C3F9C"/>
    <w:rsid w:val="002C4745"/>
    <w:rsid w:val="002C4BB7"/>
    <w:rsid w:val="002C5758"/>
    <w:rsid w:val="002C5BCD"/>
    <w:rsid w:val="002C63B6"/>
    <w:rsid w:val="002C6930"/>
    <w:rsid w:val="002C7216"/>
    <w:rsid w:val="002C73CF"/>
    <w:rsid w:val="002C7B02"/>
    <w:rsid w:val="002D1D19"/>
    <w:rsid w:val="002D2931"/>
    <w:rsid w:val="002D32AD"/>
    <w:rsid w:val="002D3445"/>
    <w:rsid w:val="002D3F6E"/>
    <w:rsid w:val="002D4229"/>
    <w:rsid w:val="002D4826"/>
    <w:rsid w:val="002D4B06"/>
    <w:rsid w:val="002D4DCF"/>
    <w:rsid w:val="002D4EBD"/>
    <w:rsid w:val="002D69F9"/>
    <w:rsid w:val="002D721E"/>
    <w:rsid w:val="002D756C"/>
    <w:rsid w:val="002E068A"/>
    <w:rsid w:val="002E0B07"/>
    <w:rsid w:val="002E0E6D"/>
    <w:rsid w:val="002E16EB"/>
    <w:rsid w:val="002E2184"/>
    <w:rsid w:val="002E2833"/>
    <w:rsid w:val="002E2C3E"/>
    <w:rsid w:val="002E3EF6"/>
    <w:rsid w:val="002E4216"/>
    <w:rsid w:val="002E46D0"/>
    <w:rsid w:val="002E4C5F"/>
    <w:rsid w:val="002E5A45"/>
    <w:rsid w:val="002E5BCF"/>
    <w:rsid w:val="002E5E1A"/>
    <w:rsid w:val="002E6196"/>
    <w:rsid w:val="002E6FBB"/>
    <w:rsid w:val="002E74B9"/>
    <w:rsid w:val="002F03BC"/>
    <w:rsid w:val="002F1E63"/>
    <w:rsid w:val="002F4309"/>
    <w:rsid w:val="002F4657"/>
    <w:rsid w:val="002F55B2"/>
    <w:rsid w:val="002F56B2"/>
    <w:rsid w:val="002F58A6"/>
    <w:rsid w:val="002F6B54"/>
    <w:rsid w:val="002F7A88"/>
    <w:rsid w:val="003001D0"/>
    <w:rsid w:val="0030214C"/>
    <w:rsid w:val="00302459"/>
    <w:rsid w:val="003028B2"/>
    <w:rsid w:val="00303421"/>
    <w:rsid w:val="00303DCF"/>
    <w:rsid w:val="003045A8"/>
    <w:rsid w:val="00305706"/>
    <w:rsid w:val="00305BD4"/>
    <w:rsid w:val="00305EE5"/>
    <w:rsid w:val="0030696B"/>
    <w:rsid w:val="003079D9"/>
    <w:rsid w:val="00310AAF"/>
    <w:rsid w:val="00310B2B"/>
    <w:rsid w:val="00310F20"/>
    <w:rsid w:val="0031179C"/>
    <w:rsid w:val="003125ED"/>
    <w:rsid w:val="00312856"/>
    <w:rsid w:val="00312C39"/>
    <w:rsid w:val="00314116"/>
    <w:rsid w:val="00314427"/>
    <w:rsid w:val="0031543D"/>
    <w:rsid w:val="00315F2F"/>
    <w:rsid w:val="00316D12"/>
    <w:rsid w:val="00316D4A"/>
    <w:rsid w:val="003205DA"/>
    <w:rsid w:val="0032143F"/>
    <w:rsid w:val="0032242D"/>
    <w:rsid w:val="00322BF9"/>
    <w:rsid w:val="00324E7A"/>
    <w:rsid w:val="00325769"/>
    <w:rsid w:val="00325B85"/>
    <w:rsid w:val="00326166"/>
    <w:rsid w:val="00326C1A"/>
    <w:rsid w:val="00327C4D"/>
    <w:rsid w:val="00327C80"/>
    <w:rsid w:val="0033143D"/>
    <w:rsid w:val="00331D74"/>
    <w:rsid w:val="00332B0C"/>
    <w:rsid w:val="00333B90"/>
    <w:rsid w:val="00334023"/>
    <w:rsid w:val="00334763"/>
    <w:rsid w:val="00334BBB"/>
    <w:rsid w:val="00334E82"/>
    <w:rsid w:val="00336954"/>
    <w:rsid w:val="003370D9"/>
    <w:rsid w:val="003370DB"/>
    <w:rsid w:val="003371C6"/>
    <w:rsid w:val="00340FC5"/>
    <w:rsid w:val="00341115"/>
    <w:rsid w:val="003427A3"/>
    <w:rsid w:val="00342A3B"/>
    <w:rsid w:val="00342E26"/>
    <w:rsid w:val="003436A3"/>
    <w:rsid w:val="00343FB8"/>
    <w:rsid w:val="003452B6"/>
    <w:rsid w:val="00347361"/>
    <w:rsid w:val="0035052F"/>
    <w:rsid w:val="00351711"/>
    <w:rsid w:val="00351B7B"/>
    <w:rsid w:val="00351BCD"/>
    <w:rsid w:val="00352307"/>
    <w:rsid w:val="00352A6B"/>
    <w:rsid w:val="0035378A"/>
    <w:rsid w:val="00353A10"/>
    <w:rsid w:val="00354710"/>
    <w:rsid w:val="00355891"/>
    <w:rsid w:val="00355E3A"/>
    <w:rsid w:val="00355E72"/>
    <w:rsid w:val="003561A9"/>
    <w:rsid w:val="00357A1A"/>
    <w:rsid w:val="00357C32"/>
    <w:rsid w:val="00360667"/>
    <w:rsid w:val="00360F5A"/>
    <w:rsid w:val="003616A4"/>
    <w:rsid w:val="00361914"/>
    <w:rsid w:val="00361B98"/>
    <w:rsid w:val="00361D36"/>
    <w:rsid w:val="003621A3"/>
    <w:rsid w:val="00363FF1"/>
    <w:rsid w:val="003643D7"/>
    <w:rsid w:val="00364ED9"/>
    <w:rsid w:val="00366FA1"/>
    <w:rsid w:val="00367757"/>
    <w:rsid w:val="0037004C"/>
    <w:rsid w:val="003703CB"/>
    <w:rsid w:val="0037119B"/>
    <w:rsid w:val="00371278"/>
    <w:rsid w:val="003716D6"/>
    <w:rsid w:val="00371EED"/>
    <w:rsid w:val="00372A7D"/>
    <w:rsid w:val="003738E0"/>
    <w:rsid w:val="00373E10"/>
    <w:rsid w:val="0037427C"/>
    <w:rsid w:val="00377955"/>
    <w:rsid w:val="003806F6"/>
    <w:rsid w:val="00380EBB"/>
    <w:rsid w:val="003811DC"/>
    <w:rsid w:val="003819DC"/>
    <w:rsid w:val="00381C0D"/>
    <w:rsid w:val="00381F6C"/>
    <w:rsid w:val="00382B41"/>
    <w:rsid w:val="00384193"/>
    <w:rsid w:val="00384EED"/>
    <w:rsid w:val="003852F4"/>
    <w:rsid w:val="003862C3"/>
    <w:rsid w:val="003864AC"/>
    <w:rsid w:val="00386DEF"/>
    <w:rsid w:val="00387985"/>
    <w:rsid w:val="00390EDA"/>
    <w:rsid w:val="00391BE3"/>
    <w:rsid w:val="003923AD"/>
    <w:rsid w:val="00393AB1"/>
    <w:rsid w:val="00393C91"/>
    <w:rsid w:val="00393FA3"/>
    <w:rsid w:val="0039412B"/>
    <w:rsid w:val="00394CE1"/>
    <w:rsid w:val="00394CF5"/>
    <w:rsid w:val="00395EB4"/>
    <w:rsid w:val="0039604D"/>
    <w:rsid w:val="00396450"/>
    <w:rsid w:val="003A09DD"/>
    <w:rsid w:val="003A2E9C"/>
    <w:rsid w:val="003A36D5"/>
    <w:rsid w:val="003A38B6"/>
    <w:rsid w:val="003A41E4"/>
    <w:rsid w:val="003A4FE1"/>
    <w:rsid w:val="003A557A"/>
    <w:rsid w:val="003A605C"/>
    <w:rsid w:val="003A67E4"/>
    <w:rsid w:val="003A685C"/>
    <w:rsid w:val="003A6D6C"/>
    <w:rsid w:val="003A7AAC"/>
    <w:rsid w:val="003A7D1D"/>
    <w:rsid w:val="003B1840"/>
    <w:rsid w:val="003B3117"/>
    <w:rsid w:val="003B5800"/>
    <w:rsid w:val="003B6227"/>
    <w:rsid w:val="003B7C7F"/>
    <w:rsid w:val="003C1312"/>
    <w:rsid w:val="003C22F6"/>
    <w:rsid w:val="003C3310"/>
    <w:rsid w:val="003C4C53"/>
    <w:rsid w:val="003C5093"/>
    <w:rsid w:val="003C5549"/>
    <w:rsid w:val="003C62C6"/>
    <w:rsid w:val="003C6D51"/>
    <w:rsid w:val="003C7216"/>
    <w:rsid w:val="003D0F1F"/>
    <w:rsid w:val="003D17A2"/>
    <w:rsid w:val="003D1A37"/>
    <w:rsid w:val="003D484B"/>
    <w:rsid w:val="003D4A51"/>
    <w:rsid w:val="003D4B4C"/>
    <w:rsid w:val="003D4CBF"/>
    <w:rsid w:val="003D5DCB"/>
    <w:rsid w:val="003D6692"/>
    <w:rsid w:val="003D6F36"/>
    <w:rsid w:val="003E0E02"/>
    <w:rsid w:val="003E0E80"/>
    <w:rsid w:val="003E1106"/>
    <w:rsid w:val="003E1B4C"/>
    <w:rsid w:val="003E2447"/>
    <w:rsid w:val="003E36AA"/>
    <w:rsid w:val="003E3ABC"/>
    <w:rsid w:val="003E47BE"/>
    <w:rsid w:val="003E4EC2"/>
    <w:rsid w:val="003E4F0B"/>
    <w:rsid w:val="003E576C"/>
    <w:rsid w:val="003E6759"/>
    <w:rsid w:val="003E69E6"/>
    <w:rsid w:val="003E69F6"/>
    <w:rsid w:val="003E6C2A"/>
    <w:rsid w:val="003E71D0"/>
    <w:rsid w:val="003E7F9C"/>
    <w:rsid w:val="003F011C"/>
    <w:rsid w:val="003F1A72"/>
    <w:rsid w:val="003F1DA4"/>
    <w:rsid w:val="003F21A6"/>
    <w:rsid w:val="003F2306"/>
    <w:rsid w:val="003F27D5"/>
    <w:rsid w:val="003F2910"/>
    <w:rsid w:val="003F2930"/>
    <w:rsid w:val="003F5304"/>
    <w:rsid w:val="003F5516"/>
    <w:rsid w:val="003F5C24"/>
    <w:rsid w:val="003F6A59"/>
    <w:rsid w:val="00404C85"/>
    <w:rsid w:val="0040734E"/>
    <w:rsid w:val="00407612"/>
    <w:rsid w:val="00407AFD"/>
    <w:rsid w:val="00407F9F"/>
    <w:rsid w:val="0041123A"/>
    <w:rsid w:val="00411502"/>
    <w:rsid w:val="004122AC"/>
    <w:rsid w:val="004131D9"/>
    <w:rsid w:val="0041390E"/>
    <w:rsid w:val="00414BB3"/>
    <w:rsid w:val="00415963"/>
    <w:rsid w:val="0041669D"/>
    <w:rsid w:val="00416961"/>
    <w:rsid w:val="00416AC5"/>
    <w:rsid w:val="00417A8E"/>
    <w:rsid w:val="004201F7"/>
    <w:rsid w:val="00421EAB"/>
    <w:rsid w:val="0042456F"/>
    <w:rsid w:val="0042735E"/>
    <w:rsid w:val="004325AA"/>
    <w:rsid w:val="00433E63"/>
    <w:rsid w:val="00434BCD"/>
    <w:rsid w:val="00434BE2"/>
    <w:rsid w:val="00435C19"/>
    <w:rsid w:val="00435C42"/>
    <w:rsid w:val="00436E52"/>
    <w:rsid w:val="00437000"/>
    <w:rsid w:val="00437A99"/>
    <w:rsid w:val="00443BB7"/>
    <w:rsid w:val="00444983"/>
    <w:rsid w:val="00444F8C"/>
    <w:rsid w:val="004453C9"/>
    <w:rsid w:val="00445A1C"/>
    <w:rsid w:val="0044674B"/>
    <w:rsid w:val="00446771"/>
    <w:rsid w:val="00453767"/>
    <w:rsid w:val="00453897"/>
    <w:rsid w:val="004543B9"/>
    <w:rsid w:val="00454B84"/>
    <w:rsid w:val="004555BE"/>
    <w:rsid w:val="00455F90"/>
    <w:rsid w:val="004567A8"/>
    <w:rsid w:val="00456EF9"/>
    <w:rsid w:val="00456FB2"/>
    <w:rsid w:val="0045749E"/>
    <w:rsid w:val="00457E35"/>
    <w:rsid w:val="0046072B"/>
    <w:rsid w:val="004607BA"/>
    <w:rsid w:val="00460DFE"/>
    <w:rsid w:val="00465BC8"/>
    <w:rsid w:val="004667D7"/>
    <w:rsid w:val="00466B68"/>
    <w:rsid w:val="00466F57"/>
    <w:rsid w:val="00467069"/>
    <w:rsid w:val="004678D4"/>
    <w:rsid w:val="0047197D"/>
    <w:rsid w:val="00471C06"/>
    <w:rsid w:val="00472352"/>
    <w:rsid w:val="00473047"/>
    <w:rsid w:val="004736B9"/>
    <w:rsid w:val="00473B6E"/>
    <w:rsid w:val="00474AAD"/>
    <w:rsid w:val="0047550E"/>
    <w:rsid w:val="00475FA8"/>
    <w:rsid w:val="004761B3"/>
    <w:rsid w:val="0047739E"/>
    <w:rsid w:val="004822A4"/>
    <w:rsid w:val="0048260D"/>
    <w:rsid w:val="00483D3E"/>
    <w:rsid w:val="00483ED7"/>
    <w:rsid w:val="004851AC"/>
    <w:rsid w:val="004855BF"/>
    <w:rsid w:val="00485F99"/>
    <w:rsid w:val="004865D5"/>
    <w:rsid w:val="00486D5B"/>
    <w:rsid w:val="00487181"/>
    <w:rsid w:val="00487DB4"/>
    <w:rsid w:val="004903DD"/>
    <w:rsid w:val="004905B3"/>
    <w:rsid w:val="004911B7"/>
    <w:rsid w:val="0049166A"/>
    <w:rsid w:val="00491C2A"/>
    <w:rsid w:val="00491F4A"/>
    <w:rsid w:val="00492263"/>
    <w:rsid w:val="00492450"/>
    <w:rsid w:val="004934F4"/>
    <w:rsid w:val="004938DF"/>
    <w:rsid w:val="00493D19"/>
    <w:rsid w:val="00494168"/>
    <w:rsid w:val="00494A79"/>
    <w:rsid w:val="00494E96"/>
    <w:rsid w:val="00495A6C"/>
    <w:rsid w:val="00496A9B"/>
    <w:rsid w:val="004A057E"/>
    <w:rsid w:val="004A1824"/>
    <w:rsid w:val="004A2817"/>
    <w:rsid w:val="004A2EF8"/>
    <w:rsid w:val="004A35BF"/>
    <w:rsid w:val="004A3677"/>
    <w:rsid w:val="004A3CF3"/>
    <w:rsid w:val="004A49E9"/>
    <w:rsid w:val="004A58B2"/>
    <w:rsid w:val="004A6525"/>
    <w:rsid w:val="004A66C7"/>
    <w:rsid w:val="004A6E92"/>
    <w:rsid w:val="004A715A"/>
    <w:rsid w:val="004A724B"/>
    <w:rsid w:val="004A72F4"/>
    <w:rsid w:val="004A7C06"/>
    <w:rsid w:val="004A7CFA"/>
    <w:rsid w:val="004A7E8D"/>
    <w:rsid w:val="004B23DC"/>
    <w:rsid w:val="004B3D21"/>
    <w:rsid w:val="004B48A7"/>
    <w:rsid w:val="004B4C38"/>
    <w:rsid w:val="004B5426"/>
    <w:rsid w:val="004B5622"/>
    <w:rsid w:val="004B6E82"/>
    <w:rsid w:val="004B73E3"/>
    <w:rsid w:val="004C1458"/>
    <w:rsid w:val="004C14E9"/>
    <w:rsid w:val="004C2659"/>
    <w:rsid w:val="004C4FA4"/>
    <w:rsid w:val="004C5480"/>
    <w:rsid w:val="004C5649"/>
    <w:rsid w:val="004C5A00"/>
    <w:rsid w:val="004C702B"/>
    <w:rsid w:val="004C7396"/>
    <w:rsid w:val="004C7705"/>
    <w:rsid w:val="004D0597"/>
    <w:rsid w:val="004D221A"/>
    <w:rsid w:val="004D244F"/>
    <w:rsid w:val="004D5606"/>
    <w:rsid w:val="004D5EAB"/>
    <w:rsid w:val="004D6157"/>
    <w:rsid w:val="004D679B"/>
    <w:rsid w:val="004D7897"/>
    <w:rsid w:val="004E118E"/>
    <w:rsid w:val="004E1D68"/>
    <w:rsid w:val="004E22D6"/>
    <w:rsid w:val="004E2BC3"/>
    <w:rsid w:val="004E318C"/>
    <w:rsid w:val="004E32AD"/>
    <w:rsid w:val="004E561E"/>
    <w:rsid w:val="004E6920"/>
    <w:rsid w:val="004E6E8A"/>
    <w:rsid w:val="004E7EAF"/>
    <w:rsid w:val="004F0955"/>
    <w:rsid w:val="004F0D89"/>
    <w:rsid w:val="004F13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EBC"/>
    <w:rsid w:val="00500A3B"/>
    <w:rsid w:val="00500FFE"/>
    <w:rsid w:val="00501087"/>
    <w:rsid w:val="00502CE9"/>
    <w:rsid w:val="00502DDD"/>
    <w:rsid w:val="00503992"/>
    <w:rsid w:val="0050477C"/>
    <w:rsid w:val="00504ABB"/>
    <w:rsid w:val="00504E75"/>
    <w:rsid w:val="005058E9"/>
    <w:rsid w:val="00506CEC"/>
    <w:rsid w:val="00506E4C"/>
    <w:rsid w:val="00507761"/>
    <w:rsid w:val="00510F75"/>
    <w:rsid w:val="005125DD"/>
    <w:rsid w:val="00512908"/>
    <w:rsid w:val="0051371E"/>
    <w:rsid w:val="0051388E"/>
    <w:rsid w:val="00513C24"/>
    <w:rsid w:val="00514BA5"/>
    <w:rsid w:val="00514D26"/>
    <w:rsid w:val="00516344"/>
    <w:rsid w:val="0051671D"/>
    <w:rsid w:val="00516808"/>
    <w:rsid w:val="00517CFB"/>
    <w:rsid w:val="005203B7"/>
    <w:rsid w:val="0052072E"/>
    <w:rsid w:val="00521B76"/>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BBF"/>
    <w:rsid w:val="0054427D"/>
    <w:rsid w:val="0054438E"/>
    <w:rsid w:val="005456E5"/>
    <w:rsid w:val="005456F3"/>
    <w:rsid w:val="00546EF4"/>
    <w:rsid w:val="0054785C"/>
    <w:rsid w:val="005501A1"/>
    <w:rsid w:val="00550DD0"/>
    <w:rsid w:val="00551346"/>
    <w:rsid w:val="00551C3E"/>
    <w:rsid w:val="00551DDD"/>
    <w:rsid w:val="00551EB2"/>
    <w:rsid w:val="00552D60"/>
    <w:rsid w:val="00553B83"/>
    <w:rsid w:val="00553C65"/>
    <w:rsid w:val="005546C7"/>
    <w:rsid w:val="00555282"/>
    <w:rsid w:val="005554DB"/>
    <w:rsid w:val="00556FEE"/>
    <w:rsid w:val="00557C6C"/>
    <w:rsid w:val="00560230"/>
    <w:rsid w:val="005602B5"/>
    <w:rsid w:val="005609CE"/>
    <w:rsid w:val="005634D7"/>
    <w:rsid w:val="005646BF"/>
    <w:rsid w:val="005650FA"/>
    <w:rsid w:val="005659C9"/>
    <w:rsid w:val="00566E95"/>
    <w:rsid w:val="0056791E"/>
    <w:rsid w:val="00567EB3"/>
    <w:rsid w:val="00572763"/>
    <w:rsid w:val="00572797"/>
    <w:rsid w:val="005728A9"/>
    <w:rsid w:val="0057294C"/>
    <w:rsid w:val="00572B6C"/>
    <w:rsid w:val="00572D3D"/>
    <w:rsid w:val="0057316C"/>
    <w:rsid w:val="00573C46"/>
    <w:rsid w:val="00573CE7"/>
    <w:rsid w:val="00573E45"/>
    <w:rsid w:val="0057426E"/>
    <w:rsid w:val="00575C14"/>
    <w:rsid w:val="00576B52"/>
    <w:rsid w:val="00577754"/>
    <w:rsid w:val="00580AA5"/>
    <w:rsid w:val="0058102B"/>
    <w:rsid w:val="00583152"/>
    <w:rsid w:val="005831DD"/>
    <w:rsid w:val="00583D3F"/>
    <w:rsid w:val="0058472F"/>
    <w:rsid w:val="00584912"/>
    <w:rsid w:val="00585BED"/>
    <w:rsid w:val="005865D8"/>
    <w:rsid w:val="00586DD7"/>
    <w:rsid w:val="00586F21"/>
    <w:rsid w:val="005936AE"/>
    <w:rsid w:val="005936AF"/>
    <w:rsid w:val="00593F43"/>
    <w:rsid w:val="005944E5"/>
    <w:rsid w:val="0059576E"/>
    <w:rsid w:val="0059611C"/>
    <w:rsid w:val="00597F1F"/>
    <w:rsid w:val="005A2C0F"/>
    <w:rsid w:val="005A2FE0"/>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13B"/>
    <w:rsid w:val="005B79EA"/>
    <w:rsid w:val="005C0B1C"/>
    <w:rsid w:val="005C25B7"/>
    <w:rsid w:val="005C2AE5"/>
    <w:rsid w:val="005C3EA0"/>
    <w:rsid w:val="005C59C1"/>
    <w:rsid w:val="005C7656"/>
    <w:rsid w:val="005D0520"/>
    <w:rsid w:val="005D1877"/>
    <w:rsid w:val="005D198F"/>
    <w:rsid w:val="005D1DAC"/>
    <w:rsid w:val="005D25CF"/>
    <w:rsid w:val="005D2E91"/>
    <w:rsid w:val="005D34B6"/>
    <w:rsid w:val="005D38FB"/>
    <w:rsid w:val="005D46A2"/>
    <w:rsid w:val="005D50CD"/>
    <w:rsid w:val="005D5A2E"/>
    <w:rsid w:val="005E0079"/>
    <w:rsid w:val="005E066C"/>
    <w:rsid w:val="005E2C44"/>
    <w:rsid w:val="005E300B"/>
    <w:rsid w:val="005E3280"/>
    <w:rsid w:val="005E5A4E"/>
    <w:rsid w:val="005E64D8"/>
    <w:rsid w:val="005F0E08"/>
    <w:rsid w:val="005F1896"/>
    <w:rsid w:val="005F26E8"/>
    <w:rsid w:val="005F48CD"/>
    <w:rsid w:val="005F62E0"/>
    <w:rsid w:val="005F6D96"/>
    <w:rsid w:val="005F6F1F"/>
    <w:rsid w:val="00600266"/>
    <w:rsid w:val="00600BB7"/>
    <w:rsid w:val="00600E5D"/>
    <w:rsid w:val="006012B9"/>
    <w:rsid w:val="00602547"/>
    <w:rsid w:val="0060467A"/>
    <w:rsid w:val="006050F1"/>
    <w:rsid w:val="00606F7E"/>
    <w:rsid w:val="00607113"/>
    <w:rsid w:val="0060743C"/>
    <w:rsid w:val="006079DE"/>
    <w:rsid w:val="00607A3F"/>
    <w:rsid w:val="00610758"/>
    <w:rsid w:val="0061083C"/>
    <w:rsid w:val="006108F7"/>
    <w:rsid w:val="0061138D"/>
    <w:rsid w:val="00611B47"/>
    <w:rsid w:val="00611D7A"/>
    <w:rsid w:val="00615149"/>
    <w:rsid w:val="00615C80"/>
    <w:rsid w:val="00615EEE"/>
    <w:rsid w:val="006209D5"/>
    <w:rsid w:val="00620B0F"/>
    <w:rsid w:val="00621D26"/>
    <w:rsid w:val="00622936"/>
    <w:rsid w:val="00623FA7"/>
    <w:rsid w:val="00625940"/>
    <w:rsid w:val="00625C13"/>
    <w:rsid w:val="00625CEF"/>
    <w:rsid w:val="00625D09"/>
    <w:rsid w:val="0062772E"/>
    <w:rsid w:val="00627890"/>
    <w:rsid w:val="00627D95"/>
    <w:rsid w:val="00630165"/>
    <w:rsid w:val="006302A6"/>
    <w:rsid w:val="00630D2E"/>
    <w:rsid w:val="00631181"/>
    <w:rsid w:val="006318B1"/>
    <w:rsid w:val="00631F21"/>
    <w:rsid w:val="0063381B"/>
    <w:rsid w:val="00634784"/>
    <w:rsid w:val="00634C72"/>
    <w:rsid w:val="00635D14"/>
    <w:rsid w:val="006407A8"/>
    <w:rsid w:val="00641134"/>
    <w:rsid w:val="006418C7"/>
    <w:rsid w:val="006423BB"/>
    <w:rsid w:val="006429F8"/>
    <w:rsid w:val="006438A5"/>
    <w:rsid w:val="006439F7"/>
    <w:rsid w:val="00643D70"/>
    <w:rsid w:val="00643FDE"/>
    <w:rsid w:val="0064476B"/>
    <w:rsid w:val="00646458"/>
    <w:rsid w:val="00647E1E"/>
    <w:rsid w:val="00650C79"/>
    <w:rsid w:val="00650F4D"/>
    <w:rsid w:val="00652E41"/>
    <w:rsid w:val="00652EF1"/>
    <w:rsid w:val="00653375"/>
    <w:rsid w:val="00653D47"/>
    <w:rsid w:val="0065407D"/>
    <w:rsid w:val="00654A1C"/>
    <w:rsid w:val="00655D99"/>
    <w:rsid w:val="00656298"/>
    <w:rsid w:val="00656E7F"/>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C7E"/>
    <w:rsid w:val="006726F6"/>
    <w:rsid w:val="00673765"/>
    <w:rsid w:val="00673B4E"/>
    <w:rsid w:val="00673F38"/>
    <w:rsid w:val="00674A87"/>
    <w:rsid w:val="0067553B"/>
    <w:rsid w:val="006765FF"/>
    <w:rsid w:val="00676AB2"/>
    <w:rsid w:val="00681497"/>
    <w:rsid w:val="00683590"/>
    <w:rsid w:val="00683A98"/>
    <w:rsid w:val="0068422A"/>
    <w:rsid w:val="006853A9"/>
    <w:rsid w:val="00685676"/>
    <w:rsid w:val="00685CB5"/>
    <w:rsid w:val="0068764D"/>
    <w:rsid w:val="006906C2"/>
    <w:rsid w:val="00690D77"/>
    <w:rsid w:val="00693A52"/>
    <w:rsid w:val="00694F02"/>
    <w:rsid w:val="00695539"/>
    <w:rsid w:val="00696285"/>
    <w:rsid w:val="006A2288"/>
    <w:rsid w:val="006A3DD3"/>
    <w:rsid w:val="006A443D"/>
    <w:rsid w:val="006A4BC4"/>
    <w:rsid w:val="006A664F"/>
    <w:rsid w:val="006A6838"/>
    <w:rsid w:val="006A6996"/>
    <w:rsid w:val="006A6C31"/>
    <w:rsid w:val="006B007A"/>
    <w:rsid w:val="006B178C"/>
    <w:rsid w:val="006B1CA7"/>
    <w:rsid w:val="006B2F6F"/>
    <w:rsid w:val="006B346C"/>
    <w:rsid w:val="006B3C00"/>
    <w:rsid w:val="006B41DE"/>
    <w:rsid w:val="006B4EF4"/>
    <w:rsid w:val="006B5246"/>
    <w:rsid w:val="006B6D17"/>
    <w:rsid w:val="006B7D44"/>
    <w:rsid w:val="006C04B4"/>
    <w:rsid w:val="006C0703"/>
    <w:rsid w:val="006C09F2"/>
    <w:rsid w:val="006C0EE6"/>
    <w:rsid w:val="006C182A"/>
    <w:rsid w:val="006C2E63"/>
    <w:rsid w:val="006C3016"/>
    <w:rsid w:val="006C366D"/>
    <w:rsid w:val="006C3E60"/>
    <w:rsid w:val="006C53CF"/>
    <w:rsid w:val="006C73D1"/>
    <w:rsid w:val="006C76A0"/>
    <w:rsid w:val="006C7D77"/>
    <w:rsid w:val="006D0082"/>
    <w:rsid w:val="006D03F3"/>
    <w:rsid w:val="006D059C"/>
    <w:rsid w:val="006D0D08"/>
    <w:rsid w:val="006D0FD6"/>
    <w:rsid w:val="006D1E5C"/>
    <w:rsid w:val="006D286E"/>
    <w:rsid w:val="006D3886"/>
    <w:rsid w:val="006D39AD"/>
    <w:rsid w:val="006D44E8"/>
    <w:rsid w:val="006D569C"/>
    <w:rsid w:val="006D610E"/>
    <w:rsid w:val="006D6B98"/>
    <w:rsid w:val="006D6FC7"/>
    <w:rsid w:val="006E0145"/>
    <w:rsid w:val="006E0B67"/>
    <w:rsid w:val="006E0CB0"/>
    <w:rsid w:val="006E0DB9"/>
    <w:rsid w:val="006E208E"/>
    <w:rsid w:val="006E21E4"/>
    <w:rsid w:val="006E3A1C"/>
    <w:rsid w:val="006E43B2"/>
    <w:rsid w:val="006E46B3"/>
    <w:rsid w:val="006E4C4D"/>
    <w:rsid w:val="006E59BA"/>
    <w:rsid w:val="006E5B0B"/>
    <w:rsid w:val="006E5D95"/>
    <w:rsid w:val="006E6E5B"/>
    <w:rsid w:val="006F1C97"/>
    <w:rsid w:val="006F1D76"/>
    <w:rsid w:val="006F24BE"/>
    <w:rsid w:val="006F371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63E9"/>
    <w:rsid w:val="007174EE"/>
    <w:rsid w:val="00720AED"/>
    <w:rsid w:val="00720CE4"/>
    <w:rsid w:val="00721BB2"/>
    <w:rsid w:val="00722B51"/>
    <w:rsid w:val="00722EDE"/>
    <w:rsid w:val="007237E8"/>
    <w:rsid w:val="00726AB8"/>
    <w:rsid w:val="00726B94"/>
    <w:rsid w:val="007277FE"/>
    <w:rsid w:val="007304DD"/>
    <w:rsid w:val="007310F2"/>
    <w:rsid w:val="007316DF"/>
    <w:rsid w:val="007320A6"/>
    <w:rsid w:val="00732785"/>
    <w:rsid w:val="00732D2A"/>
    <w:rsid w:val="00732E28"/>
    <w:rsid w:val="00733013"/>
    <w:rsid w:val="0073336F"/>
    <w:rsid w:val="00733441"/>
    <w:rsid w:val="00733D85"/>
    <w:rsid w:val="0073474A"/>
    <w:rsid w:val="007359D7"/>
    <w:rsid w:val="007378BA"/>
    <w:rsid w:val="00737F33"/>
    <w:rsid w:val="00743064"/>
    <w:rsid w:val="0074377F"/>
    <w:rsid w:val="00744523"/>
    <w:rsid w:val="007464A1"/>
    <w:rsid w:val="00746768"/>
    <w:rsid w:val="007468E1"/>
    <w:rsid w:val="00746DAC"/>
    <w:rsid w:val="007503B9"/>
    <w:rsid w:val="0075057C"/>
    <w:rsid w:val="007506E8"/>
    <w:rsid w:val="0075286F"/>
    <w:rsid w:val="007538D1"/>
    <w:rsid w:val="00753A02"/>
    <w:rsid w:val="0075402D"/>
    <w:rsid w:val="00754097"/>
    <w:rsid w:val="00754FF0"/>
    <w:rsid w:val="007550CA"/>
    <w:rsid w:val="00760B09"/>
    <w:rsid w:val="00761A9B"/>
    <w:rsid w:val="00761AD4"/>
    <w:rsid w:val="007643C3"/>
    <w:rsid w:val="00764D85"/>
    <w:rsid w:val="00764DB5"/>
    <w:rsid w:val="007652AA"/>
    <w:rsid w:val="00765492"/>
    <w:rsid w:val="007659A7"/>
    <w:rsid w:val="00766154"/>
    <w:rsid w:val="007678AB"/>
    <w:rsid w:val="007678C0"/>
    <w:rsid w:val="007700E9"/>
    <w:rsid w:val="00771223"/>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1A0"/>
    <w:rsid w:val="00781D13"/>
    <w:rsid w:val="00781E7F"/>
    <w:rsid w:val="00783003"/>
    <w:rsid w:val="007831B3"/>
    <w:rsid w:val="00783551"/>
    <w:rsid w:val="0078499B"/>
    <w:rsid w:val="0078572C"/>
    <w:rsid w:val="00785739"/>
    <w:rsid w:val="007922F8"/>
    <w:rsid w:val="0079258D"/>
    <w:rsid w:val="00792CD6"/>
    <w:rsid w:val="007931BA"/>
    <w:rsid w:val="0079442D"/>
    <w:rsid w:val="00794441"/>
    <w:rsid w:val="00795E88"/>
    <w:rsid w:val="00796155"/>
    <w:rsid w:val="00796522"/>
    <w:rsid w:val="00796B2F"/>
    <w:rsid w:val="00797D98"/>
    <w:rsid w:val="007A023C"/>
    <w:rsid w:val="007A1709"/>
    <w:rsid w:val="007A38C4"/>
    <w:rsid w:val="007A41F9"/>
    <w:rsid w:val="007A4999"/>
    <w:rsid w:val="007A4CD1"/>
    <w:rsid w:val="007A5715"/>
    <w:rsid w:val="007A76A0"/>
    <w:rsid w:val="007A7B6D"/>
    <w:rsid w:val="007B446A"/>
    <w:rsid w:val="007B512A"/>
    <w:rsid w:val="007B5967"/>
    <w:rsid w:val="007B59E3"/>
    <w:rsid w:val="007B6720"/>
    <w:rsid w:val="007B744C"/>
    <w:rsid w:val="007B74F1"/>
    <w:rsid w:val="007C017E"/>
    <w:rsid w:val="007C1493"/>
    <w:rsid w:val="007C1ABF"/>
    <w:rsid w:val="007C2406"/>
    <w:rsid w:val="007C31E4"/>
    <w:rsid w:val="007C377C"/>
    <w:rsid w:val="007C3D26"/>
    <w:rsid w:val="007C4F48"/>
    <w:rsid w:val="007C50C2"/>
    <w:rsid w:val="007C60B9"/>
    <w:rsid w:val="007C69B7"/>
    <w:rsid w:val="007C6B55"/>
    <w:rsid w:val="007D10FB"/>
    <w:rsid w:val="007D180C"/>
    <w:rsid w:val="007D1F62"/>
    <w:rsid w:val="007D2622"/>
    <w:rsid w:val="007D31DD"/>
    <w:rsid w:val="007D36E2"/>
    <w:rsid w:val="007D36F1"/>
    <w:rsid w:val="007D3E81"/>
    <w:rsid w:val="007D4827"/>
    <w:rsid w:val="007D54F5"/>
    <w:rsid w:val="007D6277"/>
    <w:rsid w:val="007D6BB2"/>
    <w:rsid w:val="007D7072"/>
    <w:rsid w:val="007E06D6"/>
    <w:rsid w:val="007E1137"/>
    <w:rsid w:val="007E2488"/>
    <w:rsid w:val="007E3B8F"/>
    <w:rsid w:val="007E5274"/>
    <w:rsid w:val="007E625D"/>
    <w:rsid w:val="007E6913"/>
    <w:rsid w:val="007E70FD"/>
    <w:rsid w:val="007E7331"/>
    <w:rsid w:val="007E7FB5"/>
    <w:rsid w:val="007E7FB6"/>
    <w:rsid w:val="007F0E6B"/>
    <w:rsid w:val="007F11E8"/>
    <w:rsid w:val="007F12FC"/>
    <w:rsid w:val="007F165A"/>
    <w:rsid w:val="007F1803"/>
    <w:rsid w:val="007F2759"/>
    <w:rsid w:val="007F3668"/>
    <w:rsid w:val="007F46BE"/>
    <w:rsid w:val="007F4E74"/>
    <w:rsid w:val="007F5484"/>
    <w:rsid w:val="007F6D5A"/>
    <w:rsid w:val="007F749D"/>
    <w:rsid w:val="007F750E"/>
    <w:rsid w:val="007F7A8D"/>
    <w:rsid w:val="007F7ACC"/>
    <w:rsid w:val="00801B02"/>
    <w:rsid w:val="00801BE7"/>
    <w:rsid w:val="00804A7D"/>
    <w:rsid w:val="00807E69"/>
    <w:rsid w:val="00811EB2"/>
    <w:rsid w:val="00814156"/>
    <w:rsid w:val="00814547"/>
    <w:rsid w:val="00814C25"/>
    <w:rsid w:val="0081622E"/>
    <w:rsid w:val="0081673E"/>
    <w:rsid w:val="00822D46"/>
    <w:rsid w:val="00822F59"/>
    <w:rsid w:val="0082326C"/>
    <w:rsid w:val="008236A1"/>
    <w:rsid w:val="008260A1"/>
    <w:rsid w:val="008262AE"/>
    <w:rsid w:val="00826975"/>
    <w:rsid w:val="00826D71"/>
    <w:rsid w:val="00827178"/>
    <w:rsid w:val="00827BE8"/>
    <w:rsid w:val="0083056C"/>
    <w:rsid w:val="008316E1"/>
    <w:rsid w:val="00831AE9"/>
    <w:rsid w:val="0083245A"/>
    <w:rsid w:val="00832EE8"/>
    <w:rsid w:val="00833076"/>
    <w:rsid w:val="008341DD"/>
    <w:rsid w:val="00835204"/>
    <w:rsid w:val="0083568C"/>
    <w:rsid w:val="00835910"/>
    <w:rsid w:val="0083606D"/>
    <w:rsid w:val="00836974"/>
    <w:rsid w:val="00836A4C"/>
    <w:rsid w:val="00837EEB"/>
    <w:rsid w:val="008421D3"/>
    <w:rsid w:val="00842F5B"/>
    <w:rsid w:val="00843B67"/>
    <w:rsid w:val="0084422A"/>
    <w:rsid w:val="00847222"/>
    <w:rsid w:val="00847343"/>
    <w:rsid w:val="00850DCF"/>
    <w:rsid w:val="00852529"/>
    <w:rsid w:val="008525BE"/>
    <w:rsid w:val="008537FC"/>
    <w:rsid w:val="00854CC0"/>
    <w:rsid w:val="00855B68"/>
    <w:rsid w:val="0085631C"/>
    <w:rsid w:val="0085641C"/>
    <w:rsid w:val="00857692"/>
    <w:rsid w:val="00866C1A"/>
    <w:rsid w:val="0086790E"/>
    <w:rsid w:val="00872C69"/>
    <w:rsid w:val="00873AA0"/>
    <w:rsid w:val="00874E26"/>
    <w:rsid w:val="00875D49"/>
    <w:rsid w:val="00877574"/>
    <w:rsid w:val="008809A6"/>
    <w:rsid w:val="0088193D"/>
    <w:rsid w:val="00881BC8"/>
    <w:rsid w:val="008838A3"/>
    <w:rsid w:val="00883DE9"/>
    <w:rsid w:val="00884DB8"/>
    <w:rsid w:val="00884E52"/>
    <w:rsid w:val="008851E6"/>
    <w:rsid w:val="00885747"/>
    <w:rsid w:val="008860B9"/>
    <w:rsid w:val="00890994"/>
    <w:rsid w:val="00890C7C"/>
    <w:rsid w:val="00890F8C"/>
    <w:rsid w:val="0089125E"/>
    <w:rsid w:val="00891540"/>
    <w:rsid w:val="008922C2"/>
    <w:rsid w:val="00892701"/>
    <w:rsid w:val="00893838"/>
    <w:rsid w:val="00893A1A"/>
    <w:rsid w:val="008946B7"/>
    <w:rsid w:val="00896AA4"/>
    <w:rsid w:val="00897872"/>
    <w:rsid w:val="00897ADA"/>
    <w:rsid w:val="008A0411"/>
    <w:rsid w:val="008A07B6"/>
    <w:rsid w:val="008A1285"/>
    <w:rsid w:val="008A24F1"/>
    <w:rsid w:val="008A4009"/>
    <w:rsid w:val="008A4B74"/>
    <w:rsid w:val="008A51D5"/>
    <w:rsid w:val="008A58C6"/>
    <w:rsid w:val="008A5C6F"/>
    <w:rsid w:val="008A60C1"/>
    <w:rsid w:val="008A6681"/>
    <w:rsid w:val="008A6A01"/>
    <w:rsid w:val="008A6A6E"/>
    <w:rsid w:val="008A6E23"/>
    <w:rsid w:val="008A701C"/>
    <w:rsid w:val="008A772A"/>
    <w:rsid w:val="008A7C51"/>
    <w:rsid w:val="008B03C4"/>
    <w:rsid w:val="008B1A4E"/>
    <w:rsid w:val="008B2872"/>
    <w:rsid w:val="008B291E"/>
    <w:rsid w:val="008B552D"/>
    <w:rsid w:val="008B6BBE"/>
    <w:rsid w:val="008B751B"/>
    <w:rsid w:val="008C0CFF"/>
    <w:rsid w:val="008C12E1"/>
    <w:rsid w:val="008C195A"/>
    <w:rsid w:val="008C1E98"/>
    <w:rsid w:val="008C2871"/>
    <w:rsid w:val="008C320D"/>
    <w:rsid w:val="008C33AB"/>
    <w:rsid w:val="008C53F3"/>
    <w:rsid w:val="008C7645"/>
    <w:rsid w:val="008C7D0D"/>
    <w:rsid w:val="008D0901"/>
    <w:rsid w:val="008D1335"/>
    <w:rsid w:val="008D1CC6"/>
    <w:rsid w:val="008D2926"/>
    <w:rsid w:val="008D2C81"/>
    <w:rsid w:val="008D537C"/>
    <w:rsid w:val="008D54BC"/>
    <w:rsid w:val="008D54D3"/>
    <w:rsid w:val="008D5FF6"/>
    <w:rsid w:val="008D62F9"/>
    <w:rsid w:val="008D665E"/>
    <w:rsid w:val="008D6795"/>
    <w:rsid w:val="008D6B0F"/>
    <w:rsid w:val="008D6B8C"/>
    <w:rsid w:val="008E0711"/>
    <w:rsid w:val="008E0875"/>
    <w:rsid w:val="008E120E"/>
    <w:rsid w:val="008E317F"/>
    <w:rsid w:val="008E3E5A"/>
    <w:rsid w:val="008E48DB"/>
    <w:rsid w:val="008E5CF9"/>
    <w:rsid w:val="008E726F"/>
    <w:rsid w:val="008E79CD"/>
    <w:rsid w:val="008E7DBA"/>
    <w:rsid w:val="008F16D3"/>
    <w:rsid w:val="008F1DD5"/>
    <w:rsid w:val="008F2071"/>
    <w:rsid w:val="008F2B18"/>
    <w:rsid w:val="008F2E09"/>
    <w:rsid w:val="008F2E96"/>
    <w:rsid w:val="008F316F"/>
    <w:rsid w:val="008F3493"/>
    <w:rsid w:val="008F3C0D"/>
    <w:rsid w:val="008F4441"/>
    <w:rsid w:val="008F47FE"/>
    <w:rsid w:val="008F5557"/>
    <w:rsid w:val="008F5B85"/>
    <w:rsid w:val="008F77B1"/>
    <w:rsid w:val="008F797E"/>
    <w:rsid w:val="008F7CD0"/>
    <w:rsid w:val="00900ECE"/>
    <w:rsid w:val="009029D6"/>
    <w:rsid w:val="009031F0"/>
    <w:rsid w:val="009035C5"/>
    <w:rsid w:val="00904758"/>
    <w:rsid w:val="009051C8"/>
    <w:rsid w:val="00905409"/>
    <w:rsid w:val="00905879"/>
    <w:rsid w:val="00905B1B"/>
    <w:rsid w:val="00905B30"/>
    <w:rsid w:val="0090710A"/>
    <w:rsid w:val="00910004"/>
    <w:rsid w:val="00910153"/>
    <w:rsid w:val="00911680"/>
    <w:rsid w:val="009118A8"/>
    <w:rsid w:val="00914362"/>
    <w:rsid w:val="00916611"/>
    <w:rsid w:val="009173E2"/>
    <w:rsid w:val="0091792E"/>
    <w:rsid w:val="00920962"/>
    <w:rsid w:val="00920974"/>
    <w:rsid w:val="009222D0"/>
    <w:rsid w:val="00922759"/>
    <w:rsid w:val="00922D7C"/>
    <w:rsid w:val="009239BB"/>
    <w:rsid w:val="0092516E"/>
    <w:rsid w:val="00926114"/>
    <w:rsid w:val="00926CD9"/>
    <w:rsid w:val="00927857"/>
    <w:rsid w:val="00931E63"/>
    <w:rsid w:val="00932114"/>
    <w:rsid w:val="00932976"/>
    <w:rsid w:val="00932AE1"/>
    <w:rsid w:val="00933D96"/>
    <w:rsid w:val="009345CA"/>
    <w:rsid w:val="00934889"/>
    <w:rsid w:val="00935166"/>
    <w:rsid w:val="00935487"/>
    <w:rsid w:val="00935A83"/>
    <w:rsid w:val="0093654F"/>
    <w:rsid w:val="009370E6"/>
    <w:rsid w:val="0093757B"/>
    <w:rsid w:val="009378BB"/>
    <w:rsid w:val="00937A7A"/>
    <w:rsid w:val="00937F89"/>
    <w:rsid w:val="0094074A"/>
    <w:rsid w:val="009421CA"/>
    <w:rsid w:val="00942DAE"/>
    <w:rsid w:val="00942E79"/>
    <w:rsid w:val="009433E5"/>
    <w:rsid w:val="009436A1"/>
    <w:rsid w:val="00943AAA"/>
    <w:rsid w:val="00946A28"/>
    <w:rsid w:val="00950897"/>
    <w:rsid w:val="00950BB4"/>
    <w:rsid w:val="00951CDA"/>
    <w:rsid w:val="00952CE8"/>
    <w:rsid w:val="00952DFC"/>
    <w:rsid w:val="009532B9"/>
    <w:rsid w:val="00954A16"/>
    <w:rsid w:val="00955911"/>
    <w:rsid w:val="00955C83"/>
    <w:rsid w:val="00955EC7"/>
    <w:rsid w:val="009568A6"/>
    <w:rsid w:val="00956F3A"/>
    <w:rsid w:val="009612A1"/>
    <w:rsid w:val="009641F2"/>
    <w:rsid w:val="00964DEA"/>
    <w:rsid w:val="009653D8"/>
    <w:rsid w:val="00966E9C"/>
    <w:rsid w:val="00967109"/>
    <w:rsid w:val="00967BBC"/>
    <w:rsid w:val="009706F6"/>
    <w:rsid w:val="00972591"/>
    <w:rsid w:val="00972B81"/>
    <w:rsid w:val="009730B0"/>
    <w:rsid w:val="00973A55"/>
    <w:rsid w:val="00974045"/>
    <w:rsid w:val="0097454C"/>
    <w:rsid w:val="00974677"/>
    <w:rsid w:val="00974794"/>
    <w:rsid w:val="009749F3"/>
    <w:rsid w:val="00974FA3"/>
    <w:rsid w:val="00975E6F"/>
    <w:rsid w:val="0097702B"/>
    <w:rsid w:val="00980067"/>
    <w:rsid w:val="00981B7A"/>
    <w:rsid w:val="00982B90"/>
    <w:rsid w:val="00983665"/>
    <w:rsid w:val="009851B2"/>
    <w:rsid w:val="009868CB"/>
    <w:rsid w:val="00987F4F"/>
    <w:rsid w:val="00990A84"/>
    <w:rsid w:val="00991380"/>
    <w:rsid w:val="00992F7D"/>
    <w:rsid w:val="009930E6"/>
    <w:rsid w:val="009935B7"/>
    <w:rsid w:val="0099570D"/>
    <w:rsid w:val="00997584"/>
    <w:rsid w:val="00997F4A"/>
    <w:rsid w:val="009A1557"/>
    <w:rsid w:val="009A15B3"/>
    <w:rsid w:val="009A184B"/>
    <w:rsid w:val="009A1CFA"/>
    <w:rsid w:val="009A265A"/>
    <w:rsid w:val="009A5309"/>
    <w:rsid w:val="009A58DE"/>
    <w:rsid w:val="009A5C52"/>
    <w:rsid w:val="009A5CEE"/>
    <w:rsid w:val="009A676C"/>
    <w:rsid w:val="009A722D"/>
    <w:rsid w:val="009A7356"/>
    <w:rsid w:val="009B2BFE"/>
    <w:rsid w:val="009B3419"/>
    <w:rsid w:val="009B350B"/>
    <w:rsid w:val="009B3D69"/>
    <w:rsid w:val="009B48D7"/>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D2B"/>
    <w:rsid w:val="009D7893"/>
    <w:rsid w:val="009E0A9F"/>
    <w:rsid w:val="009E0D45"/>
    <w:rsid w:val="009E15D3"/>
    <w:rsid w:val="009E1821"/>
    <w:rsid w:val="009E199D"/>
    <w:rsid w:val="009E2044"/>
    <w:rsid w:val="009E24B9"/>
    <w:rsid w:val="009E2A13"/>
    <w:rsid w:val="009E40F2"/>
    <w:rsid w:val="009E4C0B"/>
    <w:rsid w:val="009E5207"/>
    <w:rsid w:val="009E5732"/>
    <w:rsid w:val="009E67DF"/>
    <w:rsid w:val="009E6BC6"/>
    <w:rsid w:val="009E6DC2"/>
    <w:rsid w:val="009E7377"/>
    <w:rsid w:val="009E79AF"/>
    <w:rsid w:val="009F0307"/>
    <w:rsid w:val="009F0C04"/>
    <w:rsid w:val="009F458D"/>
    <w:rsid w:val="009F5C3D"/>
    <w:rsid w:val="009F6450"/>
    <w:rsid w:val="009F7054"/>
    <w:rsid w:val="00A007DD"/>
    <w:rsid w:val="00A03496"/>
    <w:rsid w:val="00A06078"/>
    <w:rsid w:val="00A0622B"/>
    <w:rsid w:val="00A06BFC"/>
    <w:rsid w:val="00A06DDB"/>
    <w:rsid w:val="00A07ACA"/>
    <w:rsid w:val="00A10593"/>
    <w:rsid w:val="00A10749"/>
    <w:rsid w:val="00A11DA6"/>
    <w:rsid w:val="00A1370D"/>
    <w:rsid w:val="00A1372E"/>
    <w:rsid w:val="00A142CE"/>
    <w:rsid w:val="00A14D77"/>
    <w:rsid w:val="00A14FD0"/>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A7B"/>
    <w:rsid w:val="00A36EF0"/>
    <w:rsid w:val="00A376FA"/>
    <w:rsid w:val="00A402CF"/>
    <w:rsid w:val="00A40FC0"/>
    <w:rsid w:val="00A413AC"/>
    <w:rsid w:val="00A4419F"/>
    <w:rsid w:val="00A4422C"/>
    <w:rsid w:val="00A44325"/>
    <w:rsid w:val="00A44685"/>
    <w:rsid w:val="00A4468B"/>
    <w:rsid w:val="00A45996"/>
    <w:rsid w:val="00A46784"/>
    <w:rsid w:val="00A468E1"/>
    <w:rsid w:val="00A470BA"/>
    <w:rsid w:val="00A47E70"/>
    <w:rsid w:val="00A507A1"/>
    <w:rsid w:val="00A51096"/>
    <w:rsid w:val="00A520CE"/>
    <w:rsid w:val="00A52CC8"/>
    <w:rsid w:val="00A55128"/>
    <w:rsid w:val="00A55835"/>
    <w:rsid w:val="00A570EF"/>
    <w:rsid w:val="00A5714A"/>
    <w:rsid w:val="00A61D78"/>
    <w:rsid w:val="00A62B37"/>
    <w:rsid w:val="00A632EB"/>
    <w:rsid w:val="00A638C7"/>
    <w:rsid w:val="00A63C72"/>
    <w:rsid w:val="00A64F6B"/>
    <w:rsid w:val="00A6507F"/>
    <w:rsid w:val="00A671CE"/>
    <w:rsid w:val="00A677DD"/>
    <w:rsid w:val="00A71FE2"/>
    <w:rsid w:val="00A7250A"/>
    <w:rsid w:val="00A725DB"/>
    <w:rsid w:val="00A72DE1"/>
    <w:rsid w:val="00A730E8"/>
    <w:rsid w:val="00A73BFE"/>
    <w:rsid w:val="00A740DE"/>
    <w:rsid w:val="00A748B0"/>
    <w:rsid w:val="00A75CDD"/>
    <w:rsid w:val="00A7613D"/>
    <w:rsid w:val="00A766B8"/>
    <w:rsid w:val="00A76980"/>
    <w:rsid w:val="00A81C95"/>
    <w:rsid w:val="00A8205B"/>
    <w:rsid w:val="00A8255B"/>
    <w:rsid w:val="00A82733"/>
    <w:rsid w:val="00A83254"/>
    <w:rsid w:val="00A83501"/>
    <w:rsid w:val="00A83E7D"/>
    <w:rsid w:val="00A83ED4"/>
    <w:rsid w:val="00A859AA"/>
    <w:rsid w:val="00A863EE"/>
    <w:rsid w:val="00A867D2"/>
    <w:rsid w:val="00A879FD"/>
    <w:rsid w:val="00A87C9D"/>
    <w:rsid w:val="00A90E20"/>
    <w:rsid w:val="00A914C6"/>
    <w:rsid w:val="00A91E4F"/>
    <w:rsid w:val="00A928E5"/>
    <w:rsid w:val="00A934D0"/>
    <w:rsid w:val="00A94392"/>
    <w:rsid w:val="00A95754"/>
    <w:rsid w:val="00A96B91"/>
    <w:rsid w:val="00A9721B"/>
    <w:rsid w:val="00AA290B"/>
    <w:rsid w:val="00AA3A7F"/>
    <w:rsid w:val="00AA4C5E"/>
    <w:rsid w:val="00AA56D5"/>
    <w:rsid w:val="00AA61FF"/>
    <w:rsid w:val="00AA73DA"/>
    <w:rsid w:val="00AA7DFA"/>
    <w:rsid w:val="00AB057B"/>
    <w:rsid w:val="00AB2179"/>
    <w:rsid w:val="00AB3629"/>
    <w:rsid w:val="00AB37CE"/>
    <w:rsid w:val="00AB4399"/>
    <w:rsid w:val="00AB4891"/>
    <w:rsid w:val="00AB502E"/>
    <w:rsid w:val="00AB64A8"/>
    <w:rsid w:val="00AB7302"/>
    <w:rsid w:val="00AC2B26"/>
    <w:rsid w:val="00AC32AC"/>
    <w:rsid w:val="00AC4067"/>
    <w:rsid w:val="00AC6137"/>
    <w:rsid w:val="00AC6156"/>
    <w:rsid w:val="00AC6556"/>
    <w:rsid w:val="00AD00D9"/>
    <w:rsid w:val="00AD0483"/>
    <w:rsid w:val="00AD05CD"/>
    <w:rsid w:val="00AD0624"/>
    <w:rsid w:val="00AD1841"/>
    <w:rsid w:val="00AD34E1"/>
    <w:rsid w:val="00AD3B6A"/>
    <w:rsid w:val="00AD42E1"/>
    <w:rsid w:val="00AD482F"/>
    <w:rsid w:val="00AD4F41"/>
    <w:rsid w:val="00AD530D"/>
    <w:rsid w:val="00AE0052"/>
    <w:rsid w:val="00AE06CC"/>
    <w:rsid w:val="00AE20D4"/>
    <w:rsid w:val="00AE2673"/>
    <w:rsid w:val="00AE2CC3"/>
    <w:rsid w:val="00AE2DDF"/>
    <w:rsid w:val="00AE30CF"/>
    <w:rsid w:val="00AE34F9"/>
    <w:rsid w:val="00AE4202"/>
    <w:rsid w:val="00AE5600"/>
    <w:rsid w:val="00AE62B6"/>
    <w:rsid w:val="00AE6F49"/>
    <w:rsid w:val="00AE75E2"/>
    <w:rsid w:val="00AE764A"/>
    <w:rsid w:val="00AE7EA7"/>
    <w:rsid w:val="00AF040D"/>
    <w:rsid w:val="00AF0536"/>
    <w:rsid w:val="00AF1890"/>
    <w:rsid w:val="00AF20BF"/>
    <w:rsid w:val="00AF260B"/>
    <w:rsid w:val="00AF2FCD"/>
    <w:rsid w:val="00AF3473"/>
    <w:rsid w:val="00AF45CD"/>
    <w:rsid w:val="00AF4A07"/>
    <w:rsid w:val="00AF4E18"/>
    <w:rsid w:val="00AF6EB6"/>
    <w:rsid w:val="00AF7515"/>
    <w:rsid w:val="00AF76A5"/>
    <w:rsid w:val="00B00341"/>
    <w:rsid w:val="00B010E3"/>
    <w:rsid w:val="00B039EC"/>
    <w:rsid w:val="00B05534"/>
    <w:rsid w:val="00B075E1"/>
    <w:rsid w:val="00B07ABB"/>
    <w:rsid w:val="00B07AF1"/>
    <w:rsid w:val="00B07FFB"/>
    <w:rsid w:val="00B10C21"/>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846"/>
    <w:rsid w:val="00B26195"/>
    <w:rsid w:val="00B27735"/>
    <w:rsid w:val="00B27C79"/>
    <w:rsid w:val="00B27F94"/>
    <w:rsid w:val="00B30D09"/>
    <w:rsid w:val="00B31E2B"/>
    <w:rsid w:val="00B31ED2"/>
    <w:rsid w:val="00B325B0"/>
    <w:rsid w:val="00B3360C"/>
    <w:rsid w:val="00B347E8"/>
    <w:rsid w:val="00B34A43"/>
    <w:rsid w:val="00B34FB1"/>
    <w:rsid w:val="00B35CC0"/>
    <w:rsid w:val="00B40BA4"/>
    <w:rsid w:val="00B41217"/>
    <w:rsid w:val="00B42197"/>
    <w:rsid w:val="00B42D10"/>
    <w:rsid w:val="00B4374E"/>
    <w:rsid w:val="00B44656"/>
    <w:rsid w:val="00B45A16"/>
    <w:rsid w:val="00B461DD"/>
    <w:rsid w:val="00B47C0A"/>
    <w:rsid w:val="00B50132"/>
    <w:rsid w:val="00B50621"/>
    <w:rsid w:val="00B50707"/>
    <w:rsid w:val="00B50F42"/>
    <w:rsid w:val="00B512A5"/>
    <w:rsid w:val="00B52B4D"/>
    <w:rsid w:val="00B52D23"/>
    <w:rsid w:val="00B5303D"/>
    <w:rsid w:val="00B53817"/>
    <w:rsid w:val="00B53942"/>
    <w:rsid w:val="00B53B1B"/>
    <w:rsid w:val="00B55129"/>
    <w:rsid w:val="00B557B2"/>
    <w:rsid w:val="00B55E48"/>
    <w:rsid w:val="00B579AE"/>
    <w:rsid w:val="00B6023C"/>
    <w:rsid w:val="00B614F8"/>
    <w:rsid w:val="00B61856"/>
    <w:rsid w:val="00B619BE"/>
    <w:rsid w:val="00B61FEB"/>
    <w:rsid w:val="00B625C5"/>
    <w:rsid w:val="00B64038"/>
    <w:rsid w:val="00B642D5"/>
    <w:rsid w:val="00B65EF1"/>
    <w:rsid w:val="00B667C5"/>
    <w:rsid w:val="00B6688E"/>
    <w:rsid w:val="00B67E51"/>
    <w:rsid w:val="00B67FC0"/>
    <w:rsid w:val="00B704CB"/>
    <w:rsid w:val="00B705D1"/>
    <w:rsid w:val="00B718B2"/>
    <w:rsid w:val="00B71F0A"/>
    <w:rsid w:val="00B7221F"/>
    <w:rsid w:val="00B7450E"/>
    <w:rsid w:val="00B7529A"/>
    <w:rsid w:val="00B753D3"/>
    <w:rsid w:val="00B757E9"/>
    <w:rsid w:val="00B7583D"/>
    <w:rsid w:val="00B75A4C"/>
    <w:rsid w:val="00B77537"/>
    <w:rsid w:val="00B77F3E"/>
    <w:rsid w:val="00B8063A"/>
    <w:rsid w:val="00B808CE"/>
    <w:rsid w:val="00B80FF9"/>
    <w:rsid w:val="00B8244B"/>
    <w:rsid w:val="00B82661"/>
    <w:rsid w:val="00B82E23"/>
    <w:rsid w:val="00B83BC7"/>
    <w:rsid w:val="00B83F14"/>
    <w:rsid w:val="00B84852"/>
    <w:rsid w:val="00B84A66"/>
    <w:rsid w:val="00B86576"/>
    <w:rsid w:val="00B87873"/>
    <w:rsid w:val="00B90FD9"/>
    <w:rsid w:val="00B92C47"/>
    <w:rsid w:val="00B93D8B"/>
    <w:rsid w:val="00B9587A"/>
    <w:rsid w:val="00B95C9C"/>
    <w:rsid w:val="00B9729C"/>
    <w:rsid w:val="00B97C5D"/>
    <w:rsid w:val="00BA030D"/>
    <w:rsid w:val="00BA06E3"/>
    <w:rsid w:val="00BA09D8"/>
    <w:rsid w:val="00BA0C8C"/>
    <w:rsid w:val="00BA109A"/>
    <w:rsid w:val="00BA1642"/>
    <w:rsid w:val="00BA18B5"/>
    <w:rsid w:val="00BA28CF"/>
    <w:rsid w:val="00BA331C"/>
    <w:rsid w:val="00BA3349"/>
    <w:rsid w:val="00BA350E"/>
    <w:rsid w:val="00BA3CA4"/>
    <w:rsid w:val="00BA3F74"/>
    <w:rsid w:val="00BA4A56"/>
    <w:rsid w:val="00BA4FB5"/>
    <w:rsid w:val="00BA5C9F"/>
    <w:rsid w:val="00BA6D64"/>
    <w:rsid w:val="00BB251D"/>
    <w:rsid w:val="00BB399B"/>
    <w:rsid w:val="00BB4CBA"/>
    <w:rsid w:val="00BB5613"/>
    <w:rsid w:val="00BB6430"/>
    <w:rsid w:val="00BB6A53"/>
    <w:rsid w:val="00BB6B31"/>
    <w:rsid w:val="00BC15A4"/>
    <w:rsid w:val="00BC35B5"/>
    <w:rsid w:val="00BC39FF"/>
    <w:rsid w:val="00BC4269"/>
    <w:rsid w:val="00BC43DE"/>
    <w:rsid w:val="00BC5AC5"/>
    <w:rsid w:val="00BC618C"/>
    <w:rsid w:val="00BC6C4E"/>
    <w:rsid w:val="00BC7168"/>
    <w:rsid w:val="00BC7455"/>
    <w:rsid w:val="00BD0834"/>
    <w:rsid w:val="00BD0879"/>
    <w:rsid w:val="00BD0E0B"/>
    <w:rsid w:val="00BD279D"/>
    <w:rsid w:val="00BD36FB"/>
    <w:rsid w:val="00BD3FB8"/>
    <w:rsid w:val="00BD5AE8"/>
    <w:rsid w:val="00BD5E3C"/>
    <w:rsid w:val="00BD64F8"/>
    <w:rsid w:val="00BE0FD3"/>
    <w:rsid w:val="00BE1993"/>
    <w:rsid w:val="00BE2DAB"/>
    <w:rsid w:val="00BE3BE3"/>
    <w:rsid w:val="00BE4185"/>
    <w:rsid w:val="00BE50CD"/>
    <w:rsid w:val="00BE52BB"/>
    <w:rsid w:val="00BE5E26"/>
    <w:rsid w:val="00BE5EAF"/>
    <w:rsid w:val="00BE68FD"/>
    <w:rsid w:val="00BE698C"/>
    <w:rsid w:val="00BE77A9"/>
    <w:rsid w:val="00BE789D"/>
    <w:rsid w:val="00BF0FD2"/>
    <w:rsid w:val="00BF21C3"/>
    <w:rsid w:val="00BF2782"/>
    <w:rsid w:val="00BF27E1"/>
    <w:rsid w:val="00BF2D53"/>
    <w:rsid w:val="00BF3830"/>
    <w:rsid w:val="00BF394D"/>
    <w:rsid w:val="00BF3A83"/>
    <w:rsid w:val="00BF6172"/>
    <w:rsid w:val="00BF639F"/>
    <w:rsid w:val="00C0058C"/>
    <w:rsid w:val="00C02806"/>
    <w:rsid w:val="00C04139"/>
    <w:rsid w:val="00C042AF"/>
    <w:rsid w:val="00C06126"/>
    <w:rsid w:val="00C06C41"/>
    <w:rsid w:val="00C10897"/>
    <w:rsid w:val="00C11121"/>
    <w:rsid w:val="00C11712"/>
    <w:rsid w:val="00C118E0"/>
    <w:rsid w:val="00C136A6"/>
    <w:rsid w:val="00C138D6"/>
    <w:rsid w:val="00C13FA6"/>
    <w:rsid w:val="00C14F65"/>
    <w:rsid w:val="00C168C6"/>
    <w:rsid w:val="00C16A56"/>
    <w:rsid w:val="00C17D9F"/>
    <w:rsid w:val="00C17E0C"/>
    <w:rsid w:val="00C20182"/>
    <w:rsid w:val="00C20F4E"/>
    <w:rsid w:val="00C21B0D"/>
    <w:rsid w:val="00C22470"/>
    <w:rsid w:val="00C22BDC"/>
    <w:rsid w:val="00C23128"/>
    <w:rsid w:val="00C2412B"/>
    <w:rsid w:val="00C2448E"/>
    <w:rsid w:val="00C24E1D"/>
    <w:rsid w:val="00C307DE"/>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0EF4"/>
    <w:rsid w:val="00C520B8"/>
    <w:rsid w:val="00C52735"/>
    <w:rsid w:val="00C52CA4"/>
    <w:rsid w:val="00C53590"/>
    <w:rsid w:val="00C542DE"/>
    <w:rsid w:val="00C5442E"/>
    <w:rsid w:val="00C54BEB"/>
    <w:rsid w:val="00C5571D"/>
    <w:rsid w:val="00C55BB6"/>
    <w:rsid w:val="00C55D04"/>
    <w:rsid w:val="00C56631"/>
    <w:rsid w:val="00C56961"/>
    <w:rsid w:val="00C604D9"/>
    <w:rsid w:val="00C613E6"/>
    <w:rsid w:val="00C61C41"/>
    <w:rsid w:val="00C6290F"/>
    <w:rsid w:val="00C63735"/>
    <w:rsid w:val="00C63C1A"/>
    <w:rsid w:val="00C64816"/>
    <w:rsid w:val="00C6661A"/>
    <w:rsid w:val="00C673DC"/>
    <w:rsid w:val="00C67B92"/>
    <w:rsid w:val="00C716CA"/>
    <w:rsid w:val="00C71E0A"/>
    <w:rsid w:val="00C73295"/>
    <w:rsid w:val="00C73C42"/>
    <w:rsid w:val="00C74835"/>
    <w:rsid w:val="00C7493C"/>
    <w:rsid w:val="00C77315"/>
    <w:rsid w:val="00C774D3"/>
    <w:rsid w:val="00C8027C"/>
    <w:rsid w:val="00C806E9"/>
    <w:rsid w:val="00C809B9"/>
    <w:rsid w:val="00C83013"/>
    <w:rsid w:val="00C84DC4"/>
    <w:rsid w:val="00C851BC"/>
    <w:rsid w:val="00C854A8"/>
    <w:rsid w:val="00C85755"/>
    <w:rsid w:val="00C860CA"/>
    <w:rsid w:val="00C86957"/>
    <w:rsid w:val="00C8775F"/>
    <w:rsid w:val="00C9140C"/>
    <w:rsid w:val="00C9166B"/>
    <w:rsid w:val="00C9170E"/>
    <w:rsid w:val="00C92086"/>
    <w:rsid w:val="00C92420"/>
    <w:rsid w:val="00C93080"/>
    <w:rsid w:val="00C93143"/>
    <w:rsid w:val="00C950C5"/>
    <w:rsid w:val="00C95985"/>
    <w:rsid w:val="00C95DEA"/>
    <w:rsid w:val="00C95E7A"/>
    <w:rsid w:val="00C96671"/>
    <w:rsid w:val="00CA115B"/>
    <w:rsid w:val="00CA18DA"/>
    <w:rsid w:val="00CA1F55"/>
    <w:rsid w:val="00CA2621"/>
    <w:rsid w:val="00CA2C79"/>
    <w:rsid w:val="00CA2ED0"/>
    <w:rsid w:val="00CA2FAB"/>
    <w:rsid w:val="00CA3678"/>
    <w:rsid w:val="00CA48F6"/>
    <w:rsid w:val="00CA50A6"/>
    <w:rsid w:val="00CA5422"/>
    <w:rsid w:val="00CA7256"/>
    <w:rsid w:val="00CA7E34"/>
    <w:rsid w:val="00CB11E0"/>
    <w:rsid w:val="00CB22EC"/>
    <w:rsid w:val="00CB33D7"/>
    <w:rsid w:val="00CB3714"/>
    <w:rsid w:val="00CB4DE2"/>
    <w:rsid w:val="00CB7958"/>
    <w:rsid w:val="00CC004A"/>
    <w:rsid w:val="00CC1B29"/>
    <w:rsid w:val="00CC2D2A"/>
    <w:rsid w:val="00CC475F"/>
    <w:rsid w:val="00CC4A8A"/>
    <w:rsid w:val="00CC6082"/>
    <w:rsid w:val="00CC6C6E"/>
    <w:rsid w:val="00CC76E6"/>
    <w:rsid w:val="00CC7FD1"/>
    <w:rsid w:val="00CC7FFB"/>
    <w:rsid w:val="00CD01E6"/>
    <w:rsid w:val="00CD05C8"/>
    <w:rsid w:val="00CD06F2"/>
    <w:rsid w:val="00CD187D"/>
    <w:rsid w:val="00CD1A92"/>
    <w:rsid w:val="00CD1CF7"/>
    <w:rsid w:val="00CD1F55"/>
    <w:rsid w:val="00CD26A1"/>
    <w:rsid w:val="00CD398E"/>
    <w:rsid w:val="00CD69CD"/>
    <w:rsid w:val="00CD6C49"/>
    <w:rsid w:val="00CD6ED2"/>
    <w:rsid w:val="00CE0A18"/>
    <w:rsid w:val="00CE1063"/>
    <w:rsid w:val="00CE1A22"/>
    <w:rsid w:val="00CE223F"/>
    <w:rsid w:val="00CE2781"/>
    <w:rsid w:val="00CE33DA"/>
    <w:rsid w:val="00CE3BE7"/>
    <w:rsid w:val="00CE3C10"/>
    <w:rsid w:val="00CE5D62"/>
    <w:rsid w:val="00CE6634"/>
    <w:rsid w:val="00CE6EDE"/>
    <w:rsid w:val="00CE7527"/>
    <w:rsid w:val="00CF056E"/>
    <w:rsid w:val="00CF0BD5"/>
    <w:rsid w:val="00CF3EEA"/>
    <w:rsid w:val="00CF493E"/>
    <w:rsid w:val="00CF5168"/>
    <w:rsid w:val="00CF5208"/>
    <w:rsid w:val="00CF5CBC"/>
    <w:rsid w:val="00CF62BB"/>
    <w:rsid w:val="00CF7357"/>
    <w:rsid w:val="00CF7811"/>
    <w:rsid w:val="00D0140B"/>
    <w:rsid w:val="00D0200F"/>
    <w:rsid w:val="00D020D2"/>
    <w:rsid w:val="00D0291E"/>
    <w:rsid w:val="00D03077"/>
    <w:rsid w:val="00D03A2A"/>
    <w:rsid w:val="00D045B1"/>
    <w:rsid w:val="00D051A3"/>
    <w:rsid w:val="00D0592B"/>
    <w:rsid w:val="00D06FDE"/>
    <w:rsid w:val="00D1103D"/>
    <w:rsid w:val="00D11AD7"/>
    <w:rsid w:val="00D12684"/>
    <w:rsid w:val="00D129E1"/>
    <w:rsid w:val="00D13558"/>
    <w:rsid w:val="00D13AF7"/>
    <w:rsid w:val="00D14BDC"/>
    <w:rsid w:val="00D1547D"/>
    <w:rsid w:val="00D15834"/>
    <w:rsid w:val="00D15D1D"/>
    <w:rsid w:val="00D17D34"/>
    <w:rsid w:val="00D203BD"/>
    <w:rsid w:val="00D207B6"/>
    <w:rsid w:val="00D20A32"/>
    <w:rsid w:val="00D21175"/>
    <w:rsid w:val="00D215E3"/>
    <w:rsid w:val="00D22BC4"/>
    <w:rsid w:val="00D233A3"/>
    <w:rsid w:val="00D2389D"/>
    <w:rsid w:val="00D24B5B"/>
    <w:rsid w:val="00D25335"/>
    <w:rsid w:val="00D25C6F"/>
    <w:rsid w:val="00D2660D"/>
    <w:rsid w:val="00D317C2"/>
    <w:rsid w:val="00D32033"/>
    <w:rsid w:val="00D322C4"/>
    <w:rsid w:val="00D32B0C"/>
    <w:rsid w:val="00D34B96"/>
    <w:rsid w:val="00D359AE"/>
    <w:rsid w:val="00D35AFA"/>
    <w:rsid w:val="00D361EE"/>
    <w:rsid w:val="00D369A6"/>
    <w:rsid w:val="00D377E1"/>
    <w:rsid w:val="00D40C3D"/>
    <w:rsid w:val="00D413F6"/>
    <w:rsid w:val="00D41622"/>
    <w:rsid w:val="00D44952"/>
    <w:rsid w:val="00D4679E"/>
    <w:rsid w:val="00D47B5E"/>
    <w:rsid w:val="00D500FB"/>
    <w:rsid w:val="00D504D2"/>
    <w:rsid w:val="00D507C5"/>
    <w:rsid w:val="00D51DA3"/>
    <w:rsid w:val="00D5234E"/>
    <w:rsid w:val="00D52DEF"/>
    <w:rsid w:val="00D52F6E"/>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DE2"/>
    <w:rsid w:val="00D72B2E"/>
    <w:rsid w:val="00D74B6B"/>
    <w:rsid w:val="00D7544C"/>
    <w:rsid w:val="00D760A8"/>
    <w:rsid w:val="00D76CB8"/>
    <w:rsid w:val="00D77A26"/>
    <w:rsid w:val="00D80C65"/>
    <w:rsid w:val="00D81539"/>
    <w:rsid w:val="00D8495E"/>
    <w:rsid w:val="00D85092"/>
    <w:rsid w:val="00D8548B"/>
    <w:rsid w:val="00D9074A"/>
    <w:rsid w:val="00D9097D"/>
    <w:rsid w:val="00D9417C"/>
    <w:rsid w:val="00D949C7"/>
    <w:rsid w:val="00D94E69"/>
    <w:rsid w:val="00D952E4"/>
    <w:rsid w:val="00D95B22"/>
    <w:rsid w:val="00D96BB1"/>
    <w:rsid w:val="00DA1CC8"/>
    <w:rsid w:val="00DA32E6"/>
    <w:rsid w:val="00DA32F7"/>
    <w:rsid w:val="00DA45BC"/>
    <w:rsid w:val="00DA6E41"/>
    <w:rsid w:val="00DA7113"/>
    <w:rsid w:val="00DA7B9F"/>
    <w:rsid w:val="00DA7BA8"/>
    <w:rsid w:val="00DB227D"/>
    <w:rsid w:val="00DB2997"/>
    <w:rsid w:val="00DB382B"/>
    <w:rsid w:val="00DB6D92"/>
    <w:rsid w:val="00DB7520"/>
    <w:rsid w:val="00DC0462"/>
    <w:rsid w:val="00DC095B"/>
    <w:rsid w:val="00DC0A8A"/>
    <w:rsid w:val="00DC0CBC"/>
    <w:rsid w:val="00DC1A2A"/>
    <w:rsid w:val="00DC32FA"/>
    <w:rsid w:val="00DC39F2"/>
    <w:rsid w:val="00DC57BD"/>
    <w:rsid w:val="00DC617E"/>
    <w:rsid w:val="00DC67AC"/>
    <w:rsid w:val="00DC6D5F"/>
    <w:rsid w:val="00DC7503"/>
    <w:rsid w:val="00DC7B6E"/>
    <w:rsid w:val="00DD0B00"/>
    <w:rsid w:val="00DD19C3"/>
    <w:rsid w:val="00DD350D"/>
    <w:rsid w:val="00DD3B19"/>
    <w:rsid w:val="00DD3D0F"/>
    <w:rsid w:val="00DD4216"/>
    <w:rsid w:val="00DD486C"/>
    <w:rsid w:val="00DD4F6E"/>
    <w:rsid w:val="00DD50DD"/>
    <w:rsid w:val="00DD5AE1"/>
    <w:rsid w:val="00DD6343"/>
    <w:rsid w:val="00DE03ED"/>
    <w:rsid w:val="00DE13AF"/>
    <w:rsid w:val="00DE151B"/>
    <w:rsid w:val="00DE1F2B"/>
    <w:rsid w:val="00DE274C"/>
    <w:rsid w:val="00DE287D"/>
    <w:rsid w:val="00DE2A8B"/>
    <w:rsid w:val="00DE4090"/>
    <w:rsid w:val="00DE4A17"/>
    <w:rsid w:val="00DE4E33"/>
    <w:rsid w:val="00DE5003"/>
    <w:rsid w:val="00DE60A2"/>
    <w:rsid w:val="00DE68F6"/>
    <w:rsid w:val="00DE7727"/>
    <w:rsid w:val="00DE7D8F"/>
    <w:rsid w:val="00DF0843"/>
    <w:rsid w:val="00DF1383"/>
    <w:rsid w:val="00DF16B6"/>
    <w:rsid w:val="00DF2A1A"/>
    <w:rsid w:val="00DF4239"/>
    <w:rsid w:val="00DF55A4"/>
    <w:rsid w:val="00DF7067"/>
    <w:rsid w:val="00E0095F"/>
    <w:rsid w:val="00E028EE"/>
    <w:rsid w:val="00E03A59"/>
    <w:rsid w:val="00E03A6C"/>
    <w:rsid w:val="00E03C6D"/>
    <w:rsid w:val="00E03EB1"/>
    <w:rsid w:val="00E07D59"/>
    <w:rsid w:val="00E10018"/>
    <w:rsid w:val="00E10F6B"/>
    <w:rsid w:val="00E119DC"/>
    <w:rsid w:val="00E12F74"/>
    <w:rsid w:val="00E139CA"/>
    <w:rsid w:val="00E15492"/>
    <w:rsid w:val="00E15C46"/>
    <w:rsid w:val="00E16678"/>
    <w:rsid w:val="00E16BCC"/>
    <w:rsid w:val="00E16ECA"/>
    <w:rsid w:val="00E16F1D"/>
    <w:rsid w:val="00E214EB"/>
    <w:rsid w:val="00E232BC"/>
    <w:rsid w:val="00E234D2"/>
    <w:rsid w:val="00E24655"/>
    <w:rsid w:val="00E25544"/>
    <w:rsid w:val="00E30D80"/>
    <w:rsid w:val="00E3131F"/>
    <w:rsid w:val="00E319C5"/>
    <w:rsid w:val="00E31B55"/>
    <w:rsid w:val="00E31BE8"/>
    <w:rsid w:val="00E31CD2"/>
    <w:rsid w:val="00E31DF3"/>
    <w:rsid w:val="00E324CC"/>
    <w:rsid w:val="00E34063"/>
    <w:rsid w:val="00E34407"/>
    <w:rsid w:val="00E3467F"/>
    <w:rsid w:val="00E354DB"/>
    <w:rsid w:val="00E36A35"/>
    <w:rsid w:val="00E37285"/>
    <w:rsid w:val="00E413B8"/>
    <w:rsid w:val="00E41CD1"/>
    <w:rsid w:val="00E42AC9"/>
    <w:rsid w:val="00E4440F"/>
    <w:rsid w:val="00E454D5"/>
    <w:rsid w:val="00E47690"/>
    <w:rsid w:val="00E4780B"/>
    <w:rsid w:val="00E51340"/>
    <w:rsid w:val="00E513E4"/>
    <w:rsid w:val="00E52089"/>
    <w:rsid w:val="00E52205"/>
    <w:rsid w:val="00E52CC1"/>
    <w:rsid w:val="00E53AFF"/>
    <w:rsid w:val="00E54B20"/>
    <w:rsid w:val="00E54D81"/>
    <w:rsid w:val="00E55F32"/>
    <w:rsid w:val="00E574B5"/>
    <w:rsid w:val="00E57526"/>
    <w:rsid w:val="00E61597"/>
    <w:rsid w:val="00E62BD3"/>
    <w:rsid w:val="00E6391B"/>
    <w:rsid w:val="00E643A6"/>
    <w:rsid w:val="00E6504E"/>
    <w:rsid w:val="00E655FF"/>
    <w:rsid w:val="00E65E14"/>
    <w:rsid w:val="00E66712"/>
    <w:rsid w:val="00E66FEF"/>
    <w:rsid w:val="00E673C4"/>
    <w:rsid w:val="00E67523"/>
    <w:rsid w:val="00E67D48"/>
    <w:rsid w:val="00E71C79"/>
    <w:rsid w:val="00E725F7"/>
    <w:rsid w:val="00E7382B"/>
    <w:rsid w:val="00E73AA2"/>
    <w:rsid w:val="00E7553B"/>
    <w:rsid w:val="00E75864"/>
    <w:rsid w:val="00E76737"/>
    <w:rsid w:val="00E7773E"/>
    <w:rsid w:val="00E77EED"/>
    <w:rsid w:val="00E80FB6"/>
    <w:rsid w:val="00E81A08"/>
    <w:rsid w:val="00E82653"/>
    <w:rsid w:val="00E82F70"/>
    <w:rsid w:val="00E836AC"/>
    <w:rsid w:val="00E84310"/>
    <w:rsid w:val="00E849D4"/>
    <w:rsid w:val="00E855A7"/>
    <w:rsid w:val="00E85C54"/>
    <w:rsid w:val="00E86828"/>
    <w:rsid w:val="00E86925"/>
    <w:rsid w:val="00E86E33"/>
    <w:rsid w:val="00E87423"/>
    <w:rsid w:val="00E901C9"/>
    <w:rsid w:val="00E914FF"/>
    <w:rsid w:val="00E91C6C"/>
    <w:rsid w:val="00E91FF3"/>
    <w:rsid w:val="00E922A3"/>
    <w:rsid w:val="00E93F95"/>
    <w:rsid w:val="00E95DB5"/>
    <w:rsid w:val="00E9713D"/>
    <w:rsid w:val="00E973A9"/>
    <w:rsid w:val="00E978BF"/>
    <w:rsid w:val="00EA1FBE"/>
    <w:rsid w:val="00EA251F"/>
    <w:rsid w:val="00EA32CC"/>
    <w:rsid w:val="00EA5118"/>
    <w:rsid w:val="00EA6667"/>
    <w:rsid w:val="00EA6D06"/>
    <w:rsid w:val="00EA7233"/>
    <w:rsid w:val="00EB08DC"/>
    <w:rsid w:val="00EB3BD5"/>
    <w:rsid w:val="00EB4128"/>
    <w:rsid w:val="00EB4CC3"/>
    <w:rsid w:val="00EB4EDB"/>
    <w:rsid w:val="00EB52E7"/>
    <w:rsid w:val="00EB547C"/>
    <w:rsid w:val="00EB5621"/>
    <w:rsid w:val="00EB63D8"/>
    <w:rsid w:val="00EB7FA8"/>
    <w:rsid w:val="00EC0520"/>
    <w:rsid w:val="00EC0632"/>
    <w:rsid w:val="00EC0BEB"/>
    <w:rsid w:val="00EC258F"/>
    <w:rsid w:val="00EC31D7"/>
    <w:rsid w:val="00EC3290"/>
    <w:rsid w:val="00EC355E"/>
    <w:rsid w:val="00EC4D4D"/>
    <w:rsid w:val="00EC586C"/>
    <w:rsid w:val="00EC78A9"/>
    <w:rsid w:val="00EC7C1B"/>
    <w:rsid w:val="00ED00C2"/>
    <w:rsid w:val="00ED17A9"/>
    <w:rsid w:val="00ED2080"/>
    <w:rsid w:val="00ED3E81"/>
    <w:rsid w:val="00ED58D4"/>
    <w:rsid w:val="00ED5D30"/>
    <w:rsid w:val="00ED5D68"/>
    <w:rsid w:val="00ED68C9"/>
    <w:rsid w:val="00ED7753"/>
    <w:rsid w:val="00EE1449"/>
    <w:rsid w:val="00EE21FF"/>
    <w:rsid w:val="00EE39D6"/>
    <w:rsid w:val="00EE41D1"/>
    <w:rsid w:val="00EE4A13"/>
    <w:rsid w:val="00EE4CB7"/>
    <w:rsid w:val="00EE5C23"/>
    <w:rsid w:val="00EE678D"/>
    <w:rsid w:val="00EE74CA"/>
    <w:rsid w:val="00EE7D34"/>
    <w:rsid w:val="00EE7D43"/>
    <w:rsid w:val="00EF0929"/>
    <w:rsid w:val="00EF137B"/>
    <w:rsid w:val="00EF1C97"/>
    <w:rsid w:val="00EF2310"/>
    <w:rsid w:val="00EF236D"/>
    <w:rsid w:val="00EF2E8F"/>
    <w:rsid w:val="00EF32B5"/>
    <w:rsid w:val="00EF4764"/>
    <w:rsid w:val="00EF6252"/>
    <w:rsid w:val="00EF63F4"/>
    <w:rsid w:val="00EF6F22"/>
    <w:rsid w:val="00EF74E7"/>
    <w:rsid w:val="00EF79F7"/>
    <w:rsid w:val="00F0018C"/>
    <w:rsid w:val="00F008A4"/>
    <w:rsid w:val="00F00AA8"/>
    <w:rsid w:val="00F02133"/>
    <w:rsid w:val="00F035D9"/>
    <w:rsid w:val="00F0378D"/>
    <w:rsid w:val="00F037D7"/>
    <w:rsid w:val="00F037F0"/>
    <w:rsid w:val="00F03D46"/>
    <w:rsid w:val="00F03E80"/>
    <w:rsid w:val="00F04AE3"/>
    <w:rsid w:val="00F076F4"/>
    <w:rsid w:val="00F076F7"/>
    <w:rsid w:val="00F10B16"/>
    <w:rsid w:val="00F12DAD"/>
    <w:rsid w:val="00F1301F"/>
    <w:rsid w:val="00F136F7"/>
    <w:rsid w:val="00F1450A"/>
    <w:rsid w:val="00F15201"/>
    <w:rsid w:val="00F15345"/>
    <w:rsid w:val="00F1712F"/>
    <w:rsid w:val="00F207D5"/>
    <w:rsid w:val="00F20A47"/>
    <w:rsid w:val="00F20F18"/>
    <w:rsid w:val="00F215A3"/>
    <w:rsid w:val="00F236D4"/>
    <w:rsid w:val="00F23AF6"/>
    <w:rsid w:val="00F2401C"/>
    <w:rsid w:val="00F2536F"/>
    <w:rsid w:val="00F254D3"/>
    <w:rsid w:val="00F25D98"/>
    <w:rsid w:val="00F261D9"/>
    <w:rsid w:val="00F26AB9"/>
    <w:rsid w:val="00F300AE"/>
    <w:rsid w:val="00F300FB"/>
    <w:rsid w:val="00F30963"/>
    <w:rsid w:val="00F30AC8"/>
    <w:rsid w:val="00F31C90"/>
    <w:rsid w:val="00F320D9"/>
    <w:rsid w:val="00F340F4"/>
    <w:rsid w:val="00F34406"/>
    <w:rsid w:val="00F34408"/>
    <w:rsid w:val="00F3716F"/>
    <w:rsid w:val="00F414C4"/>
    <w:rsid w:val="00F42BE7"/>
    <w:rsid w:val="00F438DD"/>
    <w:rsid w:val="00F44146"/>
    <w:rsid w:val="00F44A58"/>
    <w:rsid w:val="00F45052"/>
    <w:rsid w:val="00F459B1"/>
    <w:rsid w:val="00F45AD6"/>
    <w:rsid w:val="00F475D5"/>
    <w:rsid w:val="00F476A5"/>
    <w:rsid w:val="00F47A89"/>
    <w:rsid w:val="00F50F2A"/>
    <w:rsid w:val="00F51307"/>
    <w:rsid w:val="00F51A5C"/>
    <w:rsid w:val="00F53EBD"/>
    <w:rsid w:val="00F5423E"/>
    <w:rsid w:val="00F54EA6"/>
    <w:rsid w:val="00F550A2"/>
    <w:rsid w:val="00F55CDD"/>
    <w:rsid w:val="00F563FF"/>
    <w:rsid w:val="00F56E19"/>
    <w:rsid w:val="00F57005"/>
    <w:rsid w:val="00F600FF"/>
    <w:rsid w:val="00F601F4"/>
    <w:rsid w:val="00F60214"/>
    <w:rsid w:val="00F61A3C"/>
    <w:rsid w:val="00F61B0C"/>
    <w:rsid w:val="00F63694"/>
    <w:rsid w:val="00F63C0D"/>
    <w:rsid w:val="00F63C33"/>
    <w:rsid w:val="00F63C52"/>
    <w:rsid w:val="00F646A7"/>
    <w:rsid w:val="00F64DCB"/>
    <w:rsid w:val="00F64EDF"/>
    <w:rsid w:val="00F67AA6"/>
    <w:rsid w:val="00F67CFF"/>
    <w:rsid w:val="00F7148A"/>
    <w:rsid w:val="00F717A0"/>
    <w:rsid w:val="00F7243A"/>
    <w:rsid w:val="00F72697"/>
    <w:rsid w:val="00F73D02"/>
    <w:rsid w:val="00F74EF5"/>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0AED"/>
    <w:rsid w:val="00F91E87"/>
    <w:rsid w:val="00F922C3"/>
    <w:rsid w:val="00F930E2"/>
    <w:rsid w:val="00F942F0"/>
    <w:rsid w:val="00F9512C"/>
    <w:rsid w:val="00F963F3"/>
    <w:rsid w:val="00F9642A"/>
    <w:rsid w:val="00F96663"/>
    <w:rsid w:val="00F96A52"/>
    <w:rsid w:val="00F96B99"/>
    <w:rsid w:val="00F97194"/>
    <w:rsid w:val="00FA0C1D"/>
    <w:rsid w:val="00FA1699"/>
    <w:rsid w:val="00FA1FA1"/>
    <w:rsid w:val="00FA2354"/>
    <w:rsid w:val="00FA24AC"/>
    <w:rsid w:val="00FA250A"/>
    <w:rsid w:val="00FA2A33"/>
    <w:rsid w:val="00FA33FC"/>
    <w:rsid w:val="00FA4654"/>
    <w:rsid w:val="00FA5038"/>
    <w:rsid w:val="00FA5242"/>
    <w:rsid w:val="00FA5FD5"/>
    <w:rsid w:val="00FA61CC"/>
    <w:rsid w:val="00FA62B3"/>
    <w:rsid w:val="00FA65A1"/>
    <w:rsid w:val="00FA69E5"/>
    <w:rsid w:val="00FA7360"/>
    <w:rsid w:val="00FA7A5F"/>
    <w:rsid w:val="00FA7BE9"/>
    <w:rsid w:val="00FA7DC8"/>
    <w:rsid w:val="00FB075F"/>
    <w:rsid w:val="00FB0EC4"/>
    <w:rsid w:val="00FB11EF"/>
    <w:rsid w:val="00FB1BB8"/>
    <w:rsid w:val="00FB1BC2"/>
    <w:rsid w:val="00FB2806"/>
    <w:rsid w:val="00FB2853"/>
    <w:rsid w:val="00FB3D40"/>
    <w:rsid w:val="00FB3FF4"/>
    <w:rsid w:val="00FB4E84"/>
    <w:rsid w:val="00FB575F"/>
    <w:rsid w:val="00FB7F73"/>
    <w:rsid w:val="00FC09B6"/>
    <w:rsid w:val="00FC283B"/>
    <w:rsid w:val="00FC29D1"/>
    <w:rsid w:val="00FC4145"/>
    <w:rsid w:val="00FC46CF"/>
    <w:rsid w:val="00FC4959"/>
    <w:rsid w:val="00FC4E0F"/>
    <w:rsid w:val="00FC4EA1"/>
    <w:rsid w:val="00FC4F55"/>
    <w:rsid w:val="00FC60B9"/>
    <w:rsid w:val="00FC7619"/>
    <w:rsid w:val="00FC7ABA"/>
    <w:rsid w:val="00FD09D6"/>
    <w:rsid w:val="00FD2A85"/>
    <w:rsid w:val="00FD2EF1"/>
    <w:rsid w:val="00FD3C83"/>
    <w:rsid w:val="00FD41F9"/>
    <w:rsid w:val="00FD46A2"/>
    <w:rsid w:val="00FD52EB"/>
    <w:rsid w:val="00FD5AB1"/>
    <w:rsid w:val="00FD7928"/>
    <w:rsid w:val="00FE0859"/>
    <w:rsid w:val="00FE174A"/>
    <w:rsid w:val="00FE197B"/>
    <w:rsid w:val="00FE3014"/>
    <w:rsid w:val="00FE4872"/>
    <w:rsid w:val="00FE49B8"/>
    <w:rsid w:val="00FE536E"/>
    <w:rsid w:val="00FE55FE"/>
    <w:rsid w:val="00FE6533"/>
    <w:rsid w:val="00FE70CD"/>
    <w:rsid w:val="00FE7A7B"/>
    <w:rsid w:val="00FE7D17"/>
    <w:rsid w:val="00FE7D91"/>
    <w:rsid w:val="00FF0FF2"/>
    <w:rsid w:val="00FF1068"/>
    <w:rsid w:val="00FF11A3"/>
    <w:rsid w:val="00FF16B5"/>
    <w:rsid w:val="00FF3A7C"/>
    <w:rsid w:val="00FF3F40"/>
    <w:rsid w:val="00FF42BC"/>
    <w:rsid w:val="00FF5AE0"/>
    <w:rsid w:val="00FF5E76"/>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semiHidden/>
    <w:rsid w:val="00A914C6"/>
    <w:rPr>
      <w:rFonts w:eastAsia="Times New Roman"/>
      <w:lang w:val="en-GB"/>
    </w:rPr>
  </w:style>
  <w:style w:type="character" w:customStyle="1" w:styleId="TFChar1">
    <w:name w:val="TF Char1"/>
    <w:link w:val="TF"/>
    <w:locked/>
    <w:rsid w:val="00B50F42"/>
    <w:rPr>
      <w:rFonts w:ascii="Arial" w:eastAsia="Times New Roman" w:hAnsi="Arial"/>
      <w:b/>
      <w:lang w:val="en-GB"/>
    </w:rPr>
  </w:style>
  <w:style w:type="paragraph" w:styleId="af9">
    <w:name w:val="List Paragraph"/>
    <w:basedOn w:val="a2"/>
    <w:uiPriority w:val="34"/>
    <w:qFormat/>
    <w:rsid w:val="00500A3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9732347">
      <w:bodyDiv w:val="1"/>
      <w:marLeft w:val="0"/>
      <w:marRight w:val="0"/>
      <w:marTop w:val="0"/>
      <w:marBottom w:val="0"/>
      <w:divBdr>
        <w:top w:val="none" w:sz="0" w:space="0" w:color="auto"/>
        <w:left w:val="none" w:sz="0" w:space="0" w:color="auto"/>
        <w:bottom w:val="none" w:sz="0" w:space="0" w:color="auto"/>
        <w:right w:val="none" w:sz="0" w:space="0" w:color="auto"/>
      </w:divBdr>
    </w:div>
    <w:div w:id="23004542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5811105">
      <w:bodyDiv w:val="1"/>
      <w:marLeft w:val="0"/>
      <w:marRight w:val="0"/>
      <w:marTop w:val="0"/>
      <w:marBottom w:val="0"/>
      <w:divBdr>
        <w:top w:val="none" w:sz="0" w:space="0" w:color="auto"/>
        <w:left w:val="none" w:sz="0" w:space="0" w:color="auto"/>
        <w:bottom w:val="none" w:sz="0" w:space="0" w:color="auto"/>
        <w:right w:val="none" w:sz="0" w:space="0" w:color="auto"/>
      </w:divBdr>
    </w:div>
    <w:div w:id="485367239">
      <w:bodyDiv w:val="1"/>
      <w:marLeft w:val="0"/>
      <w:marRight w:val="0"/>
      <w:marTop w:val="0"/>
      <w:marBottom w:val="0"/>
      <w:divBdr>
        <w:top w:val="none" w:sz="0" w:space="0" w:color="auto"/>
        <w:left w:val="none" w:sz="0" w:space="0" w:color="auto"/>
        <w:bottom w:val="none" w:sz="0" w:space="0" w:color="auto"/>
        <w:right w:val="none" w:sz="0" w:space="0" w:color="auto"/>
      </w:divBdr>
    </w:div>
    <w:div w:id="490223329">
      <w:bodyDiv w:val="1"/>
      <w:marLeft w:val="0"/>
      <w:marRight w:val="0"/>
      <w:marTop w:val="0"/>
      <w:marBottom w:val="0"/>
      <w:divBdr>
        <w:top w:val="none" w:sz="0" w:space="0" w:color="auto"/>
        <w:left w:val="none" w:sz="0" w:space="0" w:color="auto"/>
        <w:bottom w:val="none" w:sz="0" w:space="0" w:color="auto"/>
        <w:right w:val="none" w:sz="0" w:space="0" w:color="auto"/>
      </w:divBdr>
    </w:div>
    <w:div w:id="623735021">
      <w:bodyDiv w:val="1"/>
      <w:marLeft w:val="0"/>
      <w:marRight w:val="0"/>
      <w:marTop w:val="0"/>
      <w:marBottom w:val="0"/>
      <w:divBdr>
        <w:top w:val="none" w:sz="0" w:space="0" w:color="auto"/>
        <w:left w:val="none" w:sz="0" w:space="0" w:color="auto"/>
        <w:bottom w:val="none" w:sz="0" w:space="0" w:color="auto"/>
        <w:right w:val="none" w:sz="0" w:space="0" w:color="auto"/>
      </w:divBdr>
    </w:div>
    <w:div w:id="642585784">
      <w:bodyDiv w:val="1"/>
      <w:marLeft w:val="0"/>
      <w:marRight w:val="0"/>
      <w:marTop w:val="0"/>
      <w:marBottom w:val="0"/>
      <w:divBdr>
        <w:top w:val="none" w:sz="0" w:space="0" w:color="auto"/>
        <w:left w:val="none" w:sz="0" w:space="0" w:color="auto"/>
        <w:bottom w:val="none" w:sz="0" w:space="0" w:color="auto"/>
        <w:right w:val="none" w:sz="0" w:space="0" w:color="auto"/>
      </w:divBdr>
    </w:div>
    <w:div w:id="657654391">
      <w:bodyDiv w:val="1"/>
      <w:marLeft w:val="0"/>
      <w:marRight w:val="0"/>
      <w:marTop w:val="0"/>
      <w:marBottom w:val="0"/>
      <w:divBdr>
        <w:top w:val="none" w:sz="0" w:space="0" w:color="auto"/>
        <w:left w:val="none" w:sz="0" w:space="0" w:color="auto"/>
        <w:bottom w:val="none" w:sz="0" w:space="0" w:color="auto"/>
        <w:right w:val="none" w:sz="0" w:space="0" w:color="auto"/>
      </w:divBdr>
    </w:div>
    <w:div w:id="700209882">
      <w:bodyDiv w:val="1"/>
      <w:marLeft w:val="0"/>
      <w:marRight w:val="0"/>
      <w:marTop w:val="0"/>
      <w:marBottom w:val="0"/>
      <w:divBdr>
        <w:top w:val="none" w:sz="0" w:space="0" w:color="auto"/>
        <w:left w:val="none" w:sz="0" w:space="0" w:color="auto"/>
        <w:bottom w:val="none" w:sz="0" w:space="0" w:color="auto"/>
        <w:right w:val="none" w:sz="0" w:space="0" w:color="auto"/>
      </w:divBdr>
    </w:div>
    <w:div w:id="75231716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569335">
      <w:bodyDiv w:val="1"/>
      <w:marLeft w:val="0"/>
      <w:marRight w:val="0"/>
      <w:marTop w:val="0"/>
      <w:marBottom w:val="0"/>
      <w:divBdr>
        <w:top w:val="none" w:sz="0" w:space="0" w:color="auto"/>
        <w:left w:val="none" w:sz="0" w:space="0" w:color="auto"/>
        <w:bottom w:val="none" w:sz="0" w:space="0" w:color="auto"/>
        <w:right w:val="none" w:sz="0" w:space="0" w:color="auto"/>
      </w:divBdr>
    </w:div>
    <w:div w:id="1199513258">
      <w:bodyDiv w:val="1"/>
      <w:marLeft w:val="0"/>
      <w:marRight w:val="0"/>
      <w:marTop w:val="0"/>
      <w:marBottom w:val="0"/>
      <w:divBdr>
        <w:top w:val="none" w:sz="0" w:space="0" w:color="auto"/>
        <w:left w:val="none" w:sz="0" w:space="0" w:color="auto"/>
        <w:bottom w:val="none" w:sz="0" w:space="0" w:color="auto"/>
        <w:right w:val="none" w:sz="0" w:space="0" w:color="auto"/>
      </w:divBdr>
    </w:div>
    <w:div w:id="131533367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1897680">
      <w:bodyDiv w:val="1"/>
      <w:marLeft w:val="0"/>
      <w:marRight w:val="0"/>
      <w:marTop w:val="0"/>
      <w:marBottom w:val="0"/>
      <w:divBdr>
        <w:top w:val="none" w:sz="0" w:space="0" w:color="auto"/>
        <w:left w:val="none" w:sz="0" w:space="0" w:color="auto"/>
        <w:bottom w:val="none" w:sz="0" w:space="0" w:color="auto"/>
        <w:right w:val="none" w:sz="0" w:space="0" w:color="auto"/>
      </w:divBdr>
    </w:div>
    <w:div w:id="210837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3512</TotalTime>
  <Pages>3</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1041</cp:revision>
  <cp:lastPrinted>2009-04-22T07:01:00Z</cp:lastPrinted>
  <dcterms:created xsi:type="dcterms:W3CDTF">2019-09-03T13:03:00Z</dcterms:created>
  <dcterms:modified xsi:type="dcterms:W3CDTF">2023-08-11T03:01:00Z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(3)Fc+arMadXVBevT3GIJ9TQ4BD4uYuR1EgRrg5VxCv7YGtz00sM0um93xReyf0bxvZYP/auixm
1WJ/tP+hvmZq1hBHMRiHN8FNdvAa6gkCAJb7sVVaaVDRszTka5jeNXuD2TnvWs/MLYGw6/ir
URlELJybIRl/f+pcGzg2aXPYH2AGlepUy+8PpA8ZD479yv1p/5nRRbIFExStpD6sj3uQhn4L
SxfxNn8dbV2+uR1AHN</vt:lpwstr>
  </property>
  <property fmtid="{D5CDD505-2E9C-101B-9397-08002B2CF9AE}" pid="17" name="_2015_ms_pID_7253431">
    <vt:lpwstr>J/K9fnD0Tjg3Z514n61aLWqPVCzTRBRX+b+/BWD3465jaK7XKqOFnT
jwnba5xIsXg9nS+YLPwPAWeXobnEFDnPmzJsVGtG624fUE2UI50bpI8phvYjz9+zM+fBp1A+
UEAvC0jTUM904brfvhk6WD7XGaATadBwR9rb9+hIR1QNRhzkCLtsDUrzv42GFeGm8lr3T/Xw
tQ7MP4HSwbpsfsw3boeyRDFvtpx8I00QvMEs</vt:lpwstr>
  </property>
  <property fmtid="{D5CDD505-2E9C-101B-9397-08002B2CF9AE}" pid="18" name="_2015_ms_pID_7253432">
    <vt:lpwstr>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1690964165</vt:lpwstr>
  </property>
</Properties>
</file>